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FF87E8C" w:rsidR="00E52F81" w:rsidRPr="004E2AC1" w:rsidRDefault="00E52F81">
      <w:pPr>
        <w:jc w:val="both"/>
        <w:rPr>
          <w:rFonts w:ascii="Arial" w:hAnsi="Arial" w:cs="Arial"/>
        </w:rPr>
      </w:pPr>
    </w:p>
    <w:p w14:paraId="0A37501D" w14:textId="77777777" w:rsidR="00E52F81" w:rsidRPr="004E2AC1" w:rsidRDefault="00E52F81">
      <w:pPr>
        <w:jc w:val="both"/>
        <w:rPr>
          <w:rFonts w:ascii="Arial" w:hAnsi="Arial" w:cs="Arial"/>
        </w:rPr>
      </w:pPr>
    </w:p>
    <w:p w14:paraId="6714B6BA" w14:textId="77777777" w:rsidR="00A27AC4" w:rsidRDefault="00A27AC4" w:rsidP="00A27AC4">
      <w:pPr>
        <w:jc w:val="center"/>
      </w:pPr>
    </w:p>
    <w:p w14:paraId="0863444B" w14:textId="77777777" w:rsidR="00A27AC4" w:rsidRDefault="00A27AC4" w:rsidP="00A27AC4">
      <w:pPr>
        <w:jc w:val="center"/>
      </w:pPr>
    </w:p>
    <w:p w14:paraId="1CEF6FC0" w14:textId="77777777" w:rsidR="00A27AC4" w:rsidRDefault="00A27AC4" w:rsidP="00A27AC4">
      <w:pPr>
        <w:jc w:val="center"/>
      </w:pPr>
    </w:p>
    <w:p w14:paraId="7177A2EF" w14:textId="77777777" w:rsidR="00A27AC4" w:rsidRDefault="00A27AC4" w:rsidP="00A27AC4">
      <w:pPr>
        <w:jc w:val="center"/>
      </w:pPr>
    </w:p>
    <w:p w14:paraId="01B9E455" w14:textId="77777777" w:rsidR="00A27AC4" w:rsidRDefault="00A27AC4" w:rsidP="00A27AC4">
      <w:pPr>
        <w:jc w:val="center"/>
      </w:pPr>
    </w:p>
    <w:p w14:paraId="6DA7CF96" w14:textId="77777777" w:rsidR="00A27AC4" w:rsidRDefault="00A27AC4" w:rsidP="00A27AC4">
      <w:pPr>
        <w:jc w:val="center"/>
      </w:pPr>
    </w:p>
    <w:p w14:paraId="3EF14BA5" w14:textId="77777777" w:rsidR="00EE3CAD" w:rsidRDefault="00EE3CAD" w:rsidP="00A27AC4">
      <w:pPr>
        <w:jc w:val="center"/>
        <w:rPr>
          <w:sz w:val="36"/>
          <w:szCs w:val="36"/>
        </w:rPr>
      </w:pPr>
    </w:p>
    <w:p w14:paraId="2189E73A" w14:textId="33181BDA" w:rsidR="002278AA" w:rsidRPr="00A27AC4" w:rsidRDefault="002278AA" w:rsidP="00A27AC4">
      <w:pPr>
        <w:jc w:val="center"/>
        <w:rPr>
          <w:sz w:val="36"/>
          <w:szCs w:val="36"/>
        </w:rPr>
      </w:pPr>
      <w:r w:rsidRPr="00A27AC4">
        <w:rPr>
          <w:sz w:val="36"/>
          <w:szCs w:val="36"/>
        </w:rPr>
        <w:t>HALSUAN KUNTA</w:t>
      </w:r>
    </w:p>
    <w:p w14:paraId="5845460A" w14:textId="77777777" w:rsidR="002278AA" w:rsidRDefault="002278AA"/>
    <w:p w14:paraId="0961ED5B" w14:textId="65F1D904" w:rsidR="00EE3CAD" w:rsidRDefault="00EE3CAD" w:rsidP="00EE3CAD">
      <w:pPr>
        <w:jc w:val="center"/>
      </w:pPr>
      <w:r>
        <w:rPr>
          <w:noProof/>
        </w:rPr>
        <w:drawing>
          <wp:inline distT="0" distB="0" distL="0" distR="0" wp14:anchorId="0A1F60DF" wp14:editId="4CDBFFA6">
            <wp:extent cx="1096818" cy="1189182"/>
            <wp:effectExtent l="0" t="0" r="825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6818" cy="1189182"/>
                    </a:xfrm>
                    <a:prstGeom prst="rect">
                      <a:avLst/>
                    </a:prstGeom>
                  </pic:spPr>
                </pic:pic>
              </a:graphicData>
            </a:graphic>
          </wp:inline>
        </w:drawing>
      </w:r>
    </w:p>
    <w:p w14:paraId="15EB881A" w14:textId="77777777" w:rsidR="00A27AC4" w:rsidRDefault="00A27AC4"/>
    <w:p w14:paraId="40240188" w14:textId="03C4E6E9" w:rsidR="002278AA" w:rsidRPr="00EE3CAD" w:rsidRDefault="002278AA" w:rsidP="00A27AC4">
      <w:pPr>
        <w:jc w:val="center"/>
        <w:rPr>
          <w:sz w:val="24"/>
          <w:szCs w:val="24"/>
        </w:rPr>
      </w:pPr>
      <w:r w:rsidRPr="00EE3CAD">
        <w:rPr>
          <w:sz w:val="24"/>
          <w:szCs w:val="24"/>
        </w:rPr>
        <w:t>HANKINTAOHJE</w:t>
      </w:r>
    </w:p>
    <w:p w14:paraId="3106A6B5" w14:textId="61C65F2D" w:rsidR="00EE3CAD" w:rsidRDefault="006C2C53">
      <w:pPr>
        <w:spacing w:after="0" w:line="240" w:lineRule="auto"/>
      </w:pPr>
      <w:r>
        <w:rPr>
          <w:noProof/>
        </w:rPr>
        <w:drawing>
          <wp:anchor distT="0" distB="0" distL="114300" distR="114300" simplePos="0" relativeHeight="251660288" behindDoc="0" locked="0" layoutInCell="1" allowOverlap="1" wp14:anchorId="6126511E" wp14:editId="2D49302A">
            <wp:simplePos x="0" y="0"/>
            <wp:positionH relativeFrom="column">
              <wp:posOffset>861060</wp:posOffset>
            </wp:positionH>
            <wp:positionV relativeFrom="paragraph">
              <wp:posOffset>54610</wp:posOffset>
            </wp:positionV>
            <wp:extent cx="4562475" cy="3041650"/>
            <wp:effectExtent l="0" t="0" r="9525" b="6350"/>
            <wp:wrapNone/>
            <wp:docPr id="3" name="Kuva 3" descr="Kuva, joka sisältää kohteen sisä, elektroniikka, pu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sisä, elektroniikka, puinen&#10;&#10;Kuvaus luotu automaattisesti"/>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4562475" cy="3041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C4DA6F1" w14:textId="725FD6F5" w:rsidR="00EE3CAD" w:rsidRDefault="00EE3CAD">
      <w:pPr>
        <w:spacing w:after="0" w:line="240" w:lineRule="auto"/>
      </w:pPr>
    </w:p>
    <w:p w14:paraId="11A59D99" w14:textId="1B03BEE4" w:rsidR="00EE3CAD" w:rsidRDefault="00EE3CAD">
      <w:pPr>
        <w:spacing w:after="0" w:line="240" w:lineRule="auto"/>
      </w:pPr>
    </w:p>
    <w:p w14:paraId="03BB146B" w14:textId="04A71458" w:rsidR="00EE3CAD" w:rsidRDefault="00EE3CAD">
      <w:pPr>
        <w:spacing w:after="0" w:line="240" w:lineRule="auto"/>
      </w:pPr>
    </w:p>
    <w:p w14:paraId="46741065" w14:textId="7BA11FA6" w:rsidR="00EE3CAD" w:rsidRDefault="00EE3CAD" w:rsidP="00EE3CAD">
      <w:pPr>
        <w:spacing w:after="0" w:line="240" w:lineRule="auto"/>
        <w:jc w:val="right"/>
        <w:rPr>
          <w:i/>
          <w:iCs/>
        </w:rPr>
      </w:pPr>
    </w:p>
    <w:p w14:paraId="0B0C2172" w14:textId="77777777" w:rsidR="00EE3CAD" w:rsidRDefault="00EE3CAD" w:rsidP="00EE3CAD">
      <w:pPr>
        <w:spacing w:after="0" w:line="240" w:lineRule="auto"/>
        <w:jc w:val="right"/>
        <w:rPr>
          <w:i/>
          <w:iCs/>
        </w:rPr>
      </w:pPr>
    </w:p>
    <w:p w14:paraId="21F7FD77" w14:textId="0117FD86" w:rsidR="00EE3CAD" w:rsidRDefault="00EE3CAD" w:rsidP="00EE3CAD">
      <w:pPr>
        <w:spacing w:after="0" w:line="240" w:lineRule="auto"/>
        <w:jc w:val="right"/>
        <w:rPr>
          <w:i/>
          <w:iCs/>
        </w:rPr>
      </w:pPr>
    </w:p>
    <w:p w14:paraId="05CAD1F1" w14:textId="77777777" w:rsidR="00EE3CAD" w:rsidRDefault="00EE3CAD" w:rsidP="00EE3CAD">
      <w:pPr>
        <w:spacing w:after="0" w:line="240" w:lineRule="auto"/>
        <w:jc w:val="right"/>
        <w:rPr>
          <w:i/>
          <w:iCs/>
        </w:rPr>
      </w:pPr>
    </w:p>
    <w:p w14:paraId="728EA1E2" w14:textId="77777777" w:rsidR="00EE3CAD" w:rsidRDefault="00EE3CAD" w:rsidP="00EE3CAD">
      <w:pPr>
        <w:spacing w:after="0" w:line="240" w:lineRule="auto"/>
        <w:jc w:val="right"/>
        <w:rPr>
          <w:i/>
          <w:iCs/>
        </w:rPr>
      </w:pPr>
    </w:p>
    <w:p w14:paraId="4E3D0D76" w14:textId="77777777" w:rsidR="00EE3CAD" w:rsidRDefault="00EE3CAD" w:rsidP="00EE3CAD">
      <w:pPr>
        <w:spacing w:after="0" w:line="240" w:lineRule="auto"/>
        <w:jc w:val="right"/>
        <w:rPr>
          <w:i/>
          <w:iCs/>
        </w:rPr>
      </w:pPr>
    </w:p>
    <w:p w14:paraId="31E623B1" w14:textId="77777777" w:rsidR="00EE3CAD" w:rsidRDefault="00EE3CAD" w:rsidP="00EE3CAD">
      <w:pPr>
        <w:spacing w:after="0" w:line="240" w:lineRule="auto"/>
        <w:jc w:val="right"/>
        <w:rPr>
          <w:i/>
          <w:iCs/>
        </w:rPr>
      </w:pPr>
    </w:p>
    <w:p w14:paraId="0392ECF8" w14:textId="77777777" w:rsidR="00EE3CAD" w:rsidRDefault="00EE3CAD" w:rsidP="00EE3CAD">
      <w:pPr>
        <w:spacing w:after="0" w:line="240" w:lineRule="auto"/>
        <w:jc w:val="right"/>
        <w:rPr>
          <w:i/>
          <w:iCs/>
        </w:rPr>
      </w:pPr>
    </w:p>
    <w:p w14:paraId="3DB966CE" w14:textId="77777777" w:rsidR="00EE3CAD" w:rsidRDefault="00EE3CAD" w:rsidP="00EE3CAD">
      <w:pPr>
        <w:spacing w:after="0" w:line="240" w:lineRule="auto"/>
        <w:jc w:val="right"/>
        <w:rPr>
          <w:i/>
          <w:iCs/>
        </w:rPr>
      </w:pPr>
    </w:p>
    <w:p w14:paraId="735B8ED7" w14:textId="77777777" w:rsidR="00EE3CAD" w:rsidRDefault="00EE3CAD" w:rsidP="00EE3CAD">
      <w:pPr>
        <w:spacing w:after="0" w:line="240" w:lineRule="auto"/>
        <w:jc w:val="right"/>
        <w:rPr>
          <w:i/>
          <w:iCs/>
        </w:rPr>
      </w:pPr>
    </w:p>
    <w:p w14:paraId="4E159871" w14:textId="77777777" w:rsidR="00EE3CAD" w:rsidRDefault="00EE3CAD" w:rsidP="00EE3CAD">
      <w:pPr>
        <w:spacing w:after="0" w:line="240" w:lineRule="auto"/>
        <w:jc w:val="right"/>
        <w:rPr>
          <w:i/>
          <w:iCs/>
        </w:rPr>
      </w:pPr>
    </w:p>
    <w:p w14:paraId="0A9A8875" w14:textId="77777777" w:rsidR="00EE3CAD" w:rsidRDefault="00EE3CAD" w:rsidP="00EE3CAD">
      <w:pPr>
        <w:spacing w:after="0" w:line="240" w:lineRule="auto"/>
        <w:jc w:val="right"/>
        <w:rPr>
          <w:i/>
          <w:iCs/>
        </w:rPr>
      </w:pPr>
    </w:p>
    <w:p w14:paraId="559DEF7B" w14:textId="77777777" w:rsidR="00EE3CAD" w:rsidRDefault="00EE3CAD" w:rsidP="00EE3CAD">
      <w:pPr>
        <w:spacing w:after="0" w:line="240" w:lineRule="auto"/>
        <w:jc w:val="right"/>
        <w:rPr>
          <w:i/>
          <w:iCs/>
        </w:rPr>
      </w:pPr>
    </w:p>
    <w:p w14:paraId="3FF4BA95" w14:textId="77777777" w:rsidR="00EE3CAD" w:rsidRDefault="00EE3CAD" w:rsidP="00EE3CAD">
      <w:pPr>
        <w:spacing w:after="0" w:line="240" w:lineRule="auto"/>
        <w:jc w:val="right"/>
        <w:rPr>
          <w:i/>
          <w:iCs/>
        </w:rPr>
      </w:pPr>
    </w:p>
    <w:p w14:paraId="58B24F30" w14:textId="77777777" w:rsidR="00EE3CAD" w:rsidRDefault="00EE3CAD" w:rsidP="00EE3CAD">
      <w:pPr>
        <w:spacing w:after="0" w:line="240" w:lineRule="auto"/>
        <w:jc w:val="right"/>
        <w:rPr>
          <w:i/>
          <w:iCs/>
        </w:rPr>
      </w:pPr>
    </w:p>
    <w:p w14:paraId="27F4F1B2" w14:textId="77777777" w:rsidR="00EE3CAD" w:rsidRDefault="00EE3CAD" w:rsidP="00EE3CAD">
      <w:pPr>
        <w:spacing w:after="0" w:line="240" w:lineRule="auto"/>
        <w:jc w:val="right"/>
        <w:rPr>
          <w:i/>
          <w:iCs/>
        </w:rPr>
      </w:pPr>
    </w:p>
    <w:p w14:paraId="568A9C7B" w14:textId="77777777" w:rsidR="00EE3CAD" w:rsidRDefault="00EE3CAD" w:rsidP="00EE3CAD">
      <w:pPr>
        <w:spacing w:after="0" w:line="240" w:lineRule="auto"/>
        <w:jc w:val="right"/>
        <w:rPr>
          <w:i/>
          <w:iCs/>
        </w:rPr>
      </w:pPr>
    </w:p>
    <w:p w14:paraId="46178B63" w14:textId="77777777" w:rsidR="00EE3CAD" w:rsidRDefault="00EE3CAD" w:rsidP="00EE3CAD">
      <w:pPr>
        <w:spacing w:after="0" w:line="240" w:lineRule="auto"/>
        <w:jc w:val="right"/>
        <w:rPr>
          <w:i/>
          <w:iCs/>
        </w:rPr>
      </w:pPr>
    </w:p>
    <w:p w14:paraId="2E6F3099" w14:textId="77777777" w:rsidR="00EE3CAD" w:rsidRDefault="00EE3CAD" w:rsidP="00EE3CAD">
      <w:pPr>
        <w:spacing w:after="0" w:line="240" w:lineRule="auto"/>
        <w:jc w:val="right"/>
        <w:rPr>
          <w:i/>
          <w:iCs/>
        </w:rPr>
      </w:pPr>
    </w:p>
    <w:p w14:paraId="1EBFA5CF" w14:textId="77777777" w:rsidR="00EE3CAD" w:rsidRDefault="00EE3CAD" w:rsidP="00EE3CAD">
      <w:pPr>
        <w:spacing w:after="0" w:line="240" w:lineRule="auto"/>
        <w:jc w:val="right"/>
        <w:rPr>
          <w:i/>
          <w:iCs/>
        </w:rPr>
      </w:pPr>
    </w:p>
    <w:p w14:paraId="3836EEC1" w14:textId="77777777" w:rsidR="00EE3CAD" w:rsidRDefault="00EE3CAD" w:rsidP="00EE3CAD">
      <w:pPr>
        <w:spacing w:after="0" w:line="240" w:lineRule="auto"/>
        <w:jc w:val="right"/>
        <w:rPr>
          <w:i/>
          <w:iCs/>
        </w:rPr>
      </w:pPr>
    </w:p>
    <w:p w14:paraId="307523DE" w14:textId="076F2CB6" w:rsidR="00EE3CAD" w:rsidRPr="00EE3CAD" w:rsidRDefault="00EE3CAD" w:rsidP="00EE3CAD">
      <w:pPr>
        <w:spacing w:after="0" w:line="240" w:lineRule="auto"/>
        <w:jc w:val="right"/>
        <w:rPr>
          <w:i/>
          <w:iCs/>
        </w:rPr>
      </w:pPr>
      <w:r w:rsidRPr="00EE3CAD">
        <w:rPr>
          <w:i/>
          <w:iCs/>
        </w:rPr>
        <w:t xml:space="preserve">Kunnanhallitus 20.4.2022 </w:t>
      </w:r>
      <w:r w:rsidR="00BE489F">
        <w:rPr>
          <w:i/>
          <w:iCs/>
        </w:rPr>
        <w:t xml:space="preserve">§ </w:t>
      </w:r>
      <w:r w:rsidR="00E23301">
        <w:rPr>
          <w:i/>
          <w:iCs/>
        </w:rPr>
        <w:t>50</w:t>
      </w:r>
    </w:p>
    <w:p w14:paraId="748ECBD3" w14:textId="5B4CCBE7" w:rsidR="00EE3CAD" w:rsidRPr="00EE3CAD" w:rsidRDefault="00EE3CAD" w:rsidP="00EE3CAD">
      <w:pPr>
        <w:spacing w:after="0" w:line="240" w:lineRule="auto"/>
        <w:jc w:val="right"/>
        <w:rPr>
          <w:i/>
          <w:iCs/>
        </w:rPr>
      </w:pPr>
      <w:r w:rsidRPr="00EE3CAD">
        <w:rPr>
          <w:i/>
          <w:iCs/>
        </w:rPr>
        <w:t xml:space="preserve">Kunnanvaltuusto </w:t>
      </w:r>
      <w:r w:rsidR="00AA25F0">
        <w:rPr>
          <w:i/>
          <w:iCs/>
        </w:rPr>
        <w:t>5</w:t>
      </w:r>
      <w:r w:rsidRPr="00EE3CAD">
        <w:rPr>
          <w:i/>
          <w:iCs/>
        </w:rPr>
        <w:t>.</w:t>
      </w:r>
      <w:r w:rsidR="00E23301">
        <w:rPr>
          <w:i/>
          <w:iCs/>
        </w:rPr>
        <w:t>5</w:t>
      </w:r>
      <w:r w:rsidRPr="00EE3CAD">
        <w:rPr>
          <w:i/>
          <w:iCs/>
        </w:rPr>
        <w:t>.2022 §</w:t>
      </w:r>
      <w:r w:rsidR="0022364C">
        <w:rPr>
          <w:i/>
          <w:iCs/>
        </w:rPr>
        <w:t xml:space="preserve"> </w:t>
      </w:r>
      <w:r w:rsidR="00CF0EE0">
        <w:rPr>
          <w:i/>
          <w:iCs/>
        </w:rPr>
        <w:t>4</w:t>
      </w:r>
    </w:p>
    <w:p w14:paraId="75827322" w14:textId="77777777" w:rsidR="0040669C" w:rsidRDefault="0040669C">
      <w:pPr>
        <w:pStyle w:val="Sisllysluettelonotsikko"/>
      </w:pPr>
      <w:r>
        <w:lastRenderedPageBreak/>
        <w:t>Sisällys</w:t>
      </w:r>
    </w:p>
    <w:p w14:paraId="2727379C" w14:textId="2C8F103D" w:rsidR="00CF0EE0" w:rsidRPr="00CF0EE0" w:rsidRDefault="0040669C">
      <w:pPr>
        <w:pStyle w:val="Sisluet1"/>
        <w:tabs>
          <w:tab w:val="right" w:leader="dot" w:pos="9629"/>
        </w:tabs>
        <w:rPr>
          <w:rFonts w:asciiTheme="minorHAnsi" w:eastAsiaTheme="minorEastAsia" w:hAnsiTheme="minorHAnsi" w:cstheme="minorBidi"/>
          <w:noProof/>
          <w:sz w:val="20"/>
          <w:szCs w:val="20"/>
        </w:rPr>
      </w:pPr>
      <w:r w:rsidRPr="00CF0EE0">
        <w:rPr>
          <w:sz w:val="20"/>
          <w:szCs w:val="20"/>
        </w:rPr>
        <w:fldChar w:fldCharType="begin"/>
      </w:r>
      <w:r w:rsidRPr="00CF0EE0">
        <w:rPr>
          <w:sz w:val="20"/>
          <w:szCs w:val="20"/>
        </w:rPr>
        <w:instrText xml:space="preserve"> TOC \o "1-3" \h \z \u </w:instrText>
      </w:r>
      <w:r w:rsidRPr="00CF0EE0">
        <w:rPr>
          <w:sz w:val="20"/>
          <w:szCs w:val="20"/>
        </w:rPr>
        <w:fldChar w:fldCharType="separate"/>
      </w:r>
      <w:hyperlink w:anchor="_Toc102728470" w:history="1">
        <w:r w:rsidR="00CF0EE0" w:rsidRPr="00CF0EE0">
          <w:rPr>
            <w:rStyle w:val="Hyperlinkki"/>
            <w:noProof/>
            <w:sz w:val="20"/>
            <w:szCs w:val="20"/>
          </w:rPr>
          <w:t>HALSUAN KUNNAN HANKINTAOHJE</w:t>
        </w:r>
        <w:r w:rsidR="00CF0EE0" w:rsidRPr="00CF0EE0">
          <w:rPr>
            <w:noProof/>
            <w:webHidden/>
            <w:sz w:val="20"/>
            <w:szCs w:val="20"/>
          </w:rPr>
          <w:tab/>
        </w:r>
        <w:r w:rsidR="00CF0EE0" w:rsidRPr="00CF0EE0">
          <w:rPr>
            <w:noProof/>
            <w:webHidden/>
            <w:sz w:val="20"/>
            <w:szCs w:val="20"/>
          </w:rPr>
          <w:fldChar w:fldCharType="begin"/>
        </w:r>
        <w:r w:rsidR="00CF0EE0" w:rsidRPr="00CF0EE0">
          <w:rPr>
            <w:noProof/>
            <w:webHidden/>
            <w:sz w:val="20"/>
            <w:szCs w:val="20"/>
          </w:rPr>
          <w:instrText xml:space="preserve"> PAGEREF _Toc102728470 \h </w:instrText>
        </w:r>
        <w:r w:rsidR="00CF0EE0" w:rsidRPr="00CF0EE0">
          <w:rPr>
            <w:noProof/>
            <w:webHidden/>
            <w:sz w:val="20"/>
            <w:szCs w:val="20"/>
          </w:rPr>
        </w:r>
        <w:r w:rsidR="00CF0EE0" w:rsidRPr="00CF0EE0">
          <w:rPr>
            <w:noProof/>
            <w:webHidden/>
            <w:sz w:val="20"/>
            <w:szCs w:val="20"/>
          </w:rPr>
          <w:fldChar w:fldCharType="separate"/>
        </w:r>
        <w:r w:rsidR="00101617">
          <w:rPr>
            <w:noProof/>
            <w:webHidden/>
            <w:sz w:val="20"/>
            <w:szCs w:val="20"/>
          </w:rPr>
          <w:t>4</w:t>
        </w:r>
        <w:r w:rsidR="00CF0EE0" w:rsidRPr="00CF0EE0">
          <w:rPr>
            <w:noProof/>
            <w:webHidden/>
            <w:sz w:val="20"/>
            <w:szCs w:val="20"/>
          </w:rPr>
          <w:fldChar w:fldCharType="end"/>
        </w:r>
      </w:hyperlink>
    </w:p>
    <w:p w14:paraId="268D24E1" w14:textId="7E6BF79E" w:rsidR="00CF0EE0" w:rsidRPr="00CF0EE0" w:rsidRDefault="00CF0EE0">
      <w:pPr>
        <w:pStyle w:val="Sisluet2"/>
        <w:tabs>
          <w:tab w:val="left" w:pos="660"/>
          <w:tab w:val="right" w:leader="dot" w:pos="9629"/>
        </w:tabs>
        <w:rPr>
          <w:rFonts w:asciiTheme="minorHAnsi" w:eastAsiaTheme="minorEastAsia" w:hAnsiTheme="minorHAnsi" w:cstheme="minorBidi"/>
          <w:noProof/>
          <w:sz w:val="20"/>
          <w:szCs w:val="20"/>
        </w:rPr>
      </w:pPr>
      <w:hyperlink w:anchor="_Toc102728471" w:history="1">
        <w:r w:rsidRPr="00CF0EE0">
          <w:rPr>
            <w:rStyle w:val="Hyperlinkki"/>
            <w:noProof/>
            <w:sz w:val="20"/>
            <w:szCs w:val="20"/>
          </w:rPr>
          <w:t>1.</w:t>
        </w:r>
        <w:r w:rsidRPr="00CF0EE0">
          <w:rPr>
            <w:rFonts w:asciiTheme="minorHAnsi" w:eastAsiaTheme="minorEastAsia" w:hAnsiTheme="minorHAnsi" w:cstheme="minorBidi"/>
            <w:noProof/>
            <w:sz w:val="20"/>
            <w:szCs w:val="20"/>
          </w:rPr>
          <w:tab/>
        </w:r>
        <w:r w:rsidRPr="00CF0EE0">
          <w:rPr>
            <w:rStyle w:val="Hyperlinkki"/>
            <w:noProof/>
            <w:sz w:val="20"/>
            <w:szCs w:val="20"/>
          </w:rPr>
          <w:t>OHJEEN TARKOITUS JA SOVELTAMISALA</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_Toc102728471 \h </w:instrText>
        </w:r>
        <w:r w:rsidRPr="00CF0EE0">
          <w:rPr>
            <w:noProof/>
            <w:webHidden/>
            <w:sz w:val="20"/>
            <w:szCs w:val="20"/>
          </w:rPr>
        </w:r>
        <w:r w:rsidRPr="00CF0EE0">
          <w:rPr>
            <w:noProof/>
            <w:webHidden/>
            <w:sz w:val="20"/>
            <w:szCs w:val="20"/>
          </w:rPr>
          <w:fldChar w:fldCharType="separate"/>
        </w:r>
        <w:r w:rsidR="00101617">
          <w:rPr>
            <w:noProof/>
            <w:webHidden/>
            <w:sz w:val="20"/>
            <w:szCs w:val="20"/>
          </w:rPr>
          <w:t>4</w:t>
        </w:r>
        <w:r w:rsidRPr="00CF0EE0">
          <w:rPr>
            <w:noProof/>
            <w:webHidden/>
            <w:sz w:val="20"/>
            <w:szCs w:val="20"/>
          </w:rPr>
          <w:fldChar w:fldCharType="end"/>
        </w:r>
      </w:hyperlink>
    </w:p>
    <w:p w14:paraId="0FCC90FA" w14:textId="2AF125EF" w:rsidR="00CF0EE0" w:rsidRPr="00CF0EE0" w:rsidRDefault="00CF0EE0">
      <w:pPr>
        <w:pStyle w:val="Sisluet2"/>
        <w:tabs>
          <w:tab w:val="left" w:pos="660"/>
          <w:tab w:val="right" w:leader="dot" w:pos="9629"/>
        </w:tabs>
        <w:rPr>
          <w:rFonts w:asciiTheme="minorHAnsi" w:eastAsiaTheme="minorEastAsia" w:hAnsiTheme="minorHAnsi" w:cstheme="minorBidi"/>
          <w:noProof/>
          <w:sz w:val="20"/>
          <w:szCs w:val="20"/>
        </w:rPr>
      </w:pPr>
      <w:hyperlink w:anchor="_Toc102728472" w:history="1">
        <w:r w:rsidRPr="00CF0EE0">
          <w:rPr>
            <w:rStyle w:val="Hyperlinkki"/>
            <w:noProof/>
            <w:sz w:val="20"/>
            <w:szCs w:val="20"/>
          </w:rPr>
          <w:t>2.</w:t>
        </w:r>
        <w:r w:rsidRPr="00CF0EE0">
          <w:rPr>
            <w:rFonts w:asciiTheme="minorHAnsi" w:eastAsiaTheme="minorEastAsia" w:hAnsiTheme="minorHAnsi" w:cstheme="minorBidi"/>
            <w:noProof/>
            <w:sz w:val="20"/>
            <w:szCs w:val="20"/>
          </w:rPr>
          <w:tab/>
        </w:r>
        <w:r w:rsidRPr="00CF0EE0">
          <w:rPr>
            <w:rStyle w:val="Hyperlinkki"/>
            <w:noProof/>
            <w:sz w:val="20"/>
            <w:szCs w:val="20"/>
          </w:rPr>
          <w:t>VIITTEET</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_Toc102728472 \h </w:instrText>
        </w:r>
        <w:r w:rsidRPr="00CF0EE0">
          <w:rPr>
            <w:noProof/>
            <w:webHidden/>
            <w:sz w:val="20"/>
            <w:szCs w:val="20"/>
          </w:rPr>
        </w:r>
        <w:r w:rsidRPr="00CF0EE0">
          <w:rPr>
            <w:noProof/>
            <w:webHidden/>
            <w:sz w:val="20"/>
            <w:szCs w:val="20"/>
          </w:rPr>
          <w:fldChar w:fldCharType="separate"/>
        </w:r>
        <w:r w:rsidR="00101617">
          <w:rPr>
            <w:noProof/>
            <w:webHidden/>
            <w:sz w:val="20"/>
            <w:szCs w:val="20"/>
          </w:rPr>
          <w:t>4</w:t>
        </w:r>
        <w:r w:rsidRPr="00CF0EE0">
          <w:rPr>
            <w:noProof/>
            <w:webHidden/>
            <w:sz w:val="20"/>
            <w:szCs w:val="20"/>
          </w:rPr>
          <w:fldChar w:fldCharType="end"/>
        </w:r>
      </w:hyperlink>
    </w:p>
    <w:p w14:paraId="35E27401" w14:textId="0E21CCAB" w:rsidR="00CF0EE0" w:rsidRPr="00CF0EE0" w:rsidRDefault="00CF0EE0">
      <w:pPr>
        <w:pStyle w:val="Sisluet2"/>
        <w:tabs>
          <w:tab w:val="left" w:pos="660"/>
          <w:tab w:val="right" w:leader="dot" w:pos="9629"/>
        </w:tabs>
        <w:rPr>
          <w:rFonts w:asciiTheme="minorHAnsi" w:eastAsiaTheme="minorEastAsia" w:hAnsiTheme="minorHAnsi" w:cstheme="minorBidi"/>
          <w:noProof/>
          <w:sz w:val="20"/>
          <w:szCs w:val="20"/>
        </w:rPr>
      </w:pPr>
      <w:hyperlink w:anchor="_Toc102728473" w:history="1">
        <w:r w:rsidRPr="00CF0EE0">
          <w:rPr>
            <w:rStyle w:val="Hyperlinkki"/>
            <w:noProof/>
            <w:sz w:val="20"/>
            <w:szCs w:val="20"/>
          </w:rPr>
          <w:t>3.</w:t>
        </w:r>
        <w:r w:rsidRPr="00CF0EE0">
          <w:rPr>
            <w:rFonts w:asciiTheme="minorHAnsi" w:eastAsiaTheme="minorEastAsia" w:hAnsiTheme="minorHAnsi" w:cstheme="minorBidi"/>
            <w:noProof/>
            <w:sz w:val="20"/>
            <w:szCs w:val="20"/>
          </w:rPr>
          <w:tab/>
        </w:r>
        <w:r w:rsidRPr="00CF0EE0">
          <w:rPr>
            <w:rStyle w:val="Hyperlinkki"/>
            <w:noProof/>
            <w:sz w:val="20"/>
            <w:szCs w:val="20"/>
          </w:rPr>
          <w:t>HANKINTAOIKEUS</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_Toc102728473 \h </w:instrText>
        </w:r>
        <w:r w:rsidRPr="00CF0EE0">
          <w:rPr>
            <w:noProof/>
            <w:webHidden/>
            <w:sz w:val="20"/>
            <w:szCs w:val="20"/>
          </w:rPr>
        </w:r>
        <w:r w:rsidRPr="00CF0EE0">
          <w:rPr>
            <w:noProof/>
            <w:webHidden/>
            <w:sz w:val="20"/>
            <w:szCs w:val="20"/>
          </w:rPr>
          <w:fldChar w:fldCharType="separate"/>
        </w:r>
        <w:r w:rsidR="00101617">
          <w:rPr>
            <w:noProof/>
            <w:webHidden/>
            <w:sz w:val="20"/>
            <w:szCs w:val="20"/>
          </w:rPr>
          <w:t>4</w:t>
        </w:r>
        <w:r w:rsidRPr="00CF0EE0">
          <w:rPr>
            <w:noProof/>
            <w:webHidden/>
            <w:sz w:val="20"/>
            <w:szCs w:val="20"/>
          </w:rPr>
          <w:fldChar w:fldCharType="end"/>
        </w:r>
      </w:hyperlink>
    </w:p>
    <w:p w14:paraId="4B891225" w14:textId="694D77B2" w:rsidR="00CF0EE0" w:rsidRPr="00CF0EE0" w:rsidRDefault="00CF0EE0">
      <w:pPr>
        <w:pStyle w:val="Sisluet2"/>
        <w:tabs>
          <w:tab w:val="left" w:pos="660"/>
          <w:tab w:val="right" w:leader="dot" w:pos="9629"/>
        </w:tabs>
        <w:rPr>
          <w:rFonts w:asciiTheme="minorHAnsi" w:eastAsiaTheme="minorEastAsia" w:hAnsiTheme="minorHAnsi" w:cstheme="minorBidi"/>
          <w:noProof/>
          <w:sz w:val="20"/>
          <w:szCs w:val="20"/>
        </w:rPr>
      </w:pPr>
      <w:hyperlink w:anchor="_Toc102728474" w:history="1">
        <w:r w:rsidRPr="00CF0EE0">
          <w:rPr>
            <w:rStyle w:val="Hyperlinkki"/>
            <w:noProof/>
            <w:sz w:val="20"/>
            <w:szCs w:val="20"/>
          </w:rPr>
          <w:t>4.</w:t>
        </w:r>
        <w:r w:rsidRPr="00CF0EE0">
          <w:rPr>
            <w:rFonts w:asciiTheme="minorHAnsi" w:eastAsiaTheme="minorEastAsia" w:hAnsiTheme="minorHAnsi" w:cstheme="minorBidi"/>
            <w:noProof/>
            <w:sz w:val="20"/>
            <w:szCs w:val="20"/>
          </w:rPr>
          <w:tab/>
        </w:r>
        <w:r w:rsidRPr="00CF0EE0">
          <w:rPr>
            <w:rStyle w:val="Hyperlinkki"/>
            <w:noProof/>
            <w:sz w:val="20"/>
            <w:szCs w:val="20"/>
          </w:rPr>
          <w:t>HANKINTAPERIAATTEET</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_Toc102728474 \h </w:instrText>
        </w:r>
        <w:r w:rsidRPr="00CF0EE0">
          <w:rPr>
            <w:noProof/>
            <w:webHidden/>
            <w:sz w:val="20"/>
            <w:szCs w:val="20"/>
          </w:rPr>
        </w:r>
        <w:r w:rsidRPr="00CF0EE0">
          <w:rPr>
            <w:noProof/>
            <w:webHidden/>
            <w:sz w:val="20"/>
            <w:szCs w:val="20"/>
          </w:rPr>
          <w:fldChar w:fldCharType="separate"/>
        </w:r>
        <w:r w:rsidR="00101617">
          <w:rPr>
            <w:noProof/>
            <w:webHidden/>
            <w:sz w:val="20"/>
            <w:szCs w:val="20"/>
          </w:rPr>
          <w:t>5</w:t>
        </w:r>
        <w:r w:rsidRPr="00CF0EE0">
          <w:rPr>
            <w:noProof/>
            <w:webHidden/>
            <w:sz w:val="20"/>
            <w:szCs w:val="20"/>
          </w:rPr>
          <w:fldChar w:fldCharType="end"/>
        </w:r>
      </w:hyperlink>
    </w:p>
    <w:p w14:paraId="6489EFBA" w14:textId="01D31816" w:rsidR="00CF0EE0" w:rsidRPr="00CF0EE0" w:rsidRDefault="00CF0EE0">
      <w:pPr>
        <w:pStyle w:val="Sisluet2"/>
        <w:tabs>
          <w:tab w:val="left" w:pos="660"/>
          <w:tab w:val="right" w:leader="dot" w:pos="9629"/>
        </w:tabs>
        <w:rPr>
          <w:rFonts w:asciiTheme="minorHAnsi" w:eastAsiaTheme="minorEastAsia" w:hAnsiTheme="minorHAnsi" w:cstheme="minorBidi"/>
          <w:noProof/>
          <w:sz w:val="20"/>
          <w:szCs w:val="20"/>
        </w:rPr>
      </w:pPr>
      <w:hyperlink w:anchor="_Toc102728475" w:history="1">
        <w:r w:rsidRPr="00CF0EE0">
          <w:rPr>
            <w:rStyle w:val="Hyperlinkki"/>
            <w:noProof/>
            <w:sz w:val="20"/>
            <w:szCs w:val="20"/>
          </w:rPr>
          <w:t>5.</w:t>
        </w:r>
        <w:r w:rsidRPr="00CF0EE0">
          <w:rPr>
            <w:rFonts w:asciiTheme="minorHAnsi" w:eastAsiaTheme="minorEastAsia" w:hAnsiTheme="minorHAnsi" w:cstheme="minorBidi"/>
            <w:noProof/>
            <w:sz w:val="20"/>
            <w:szCs w:val="20"/>
          </w:rPr>
          <w:tab/>
        </w:r>
        <w:r w:rsidRPr="00CF0EE0">
          <w:rPr>
            <w:rStyle w:val="Hyperlinkki"/>
            <w:noProof/>
            <w:sz w:val="20"/>
            <w:szCs w:val="20"/>
          </w:rPr>
          <w:t>HANKINNAN VALMISTELU</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_Toc102728475 \h </w:instrText>
        </w:r>
        <w:r w:rsidRPr="00CF0EE0">
          <w:rPr>
            <w:noProof/>
            <w:webHidden/>
            <w:sz w:val="20"/>
            <w:szCs w:val="20"/>
          </w:rPr>
        </w:r>
        <w:r w:rsidRPr="00CF0EE0">
          <w:rPr>
            <w:noProof/>
            <w:webHidden/>
            <w:sz w:val="20"/>
            <w:szCs w:val="20"/>
          </w:rPr>
          <w:fldChar w:fldCharType="separate"/>
        </w:r>
        <w:r w:rsidR="00101617">
          <w:rPr>
            <w:noProof/>
            <w:webHidden/>
            <w:sz w:val="20"/>
            <w:szCs w:val="20"/>
          </w:rPr>
          <w:t>6</w:t>
        </w:r>
        <w:r w:rsidRPr="00CF0EE0">
          <w:rPr>
            <w:noProof/>
            <w:webHidden/>
            <w:sz w:val="20"/>
            <w:szCs w:val="20"/>
          </w:rPr>
          <w:fldChar w:fldCharType="end"/>
        </w:r>
      </w:hyperlink>
    </w:p>
    <w:p w14:paraId="1ABEAE0E" w14:textId="7EA30F3F"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76" w:history="1">
        <w:r w:rsidRPr="00CF0EE0">
          <w:rPr>
            <w:rStyle w:val="Hyperlinkki"/>
            <w:noProof/>
            <w:sz w:val="20"/>
            <w:szCs w:val="20"/>
          </w:rPr>
          <w:t>5.1. Menettelytavat kansalliset kynnysarvot alittavissa hankinnoissa</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_Toc102728476 \h </w:instrText>
        </w:r>
        <w:r w:rsidRPr="00CF0EE0">
          <w:rPr>
            <w:noProof/>
            <w:webHidden/>
            <w:sz w:val="20"/>
            <w:szCs w:val="20"/>
          </w:rPr>
        </w:r>
        <w:r w:rsidRPr="00CF0EE0">
          <w:rPr>
            <w:noProof/>
            <w:webHidden/>
            <w:sz w:val="20"/>
            <w:szCs w:val="20"/>
          </w:rPr>
          <w:fldChar w:fldCharType="separate"/>
        </w:r>
        <w:r w:rsidR="00101617">
          <w:rPr>
            <w:noProof/>
            <w:webHidden/>
            <w:sz w:val="20"/>
            <w:szCs w:val="20"/>
          </w:rPr>
          <w:t>6</w:t>
        </w:r>
        <w:r w:rsidRPr="00CF0EE0">
          <w:rPr>
            <w:noProof/>
            <w:webHidden/>
            <w:sz w:val="20"/>
            <w:szCs w:val="20"/>
          </w:rPr>
          <w:fldChar w:fldCharType="end"/>
        </w:r>
      </w:hyperlink>
    </w:p>
    <w:p w14:paraId="20280FC0" w14:textId="4A531E71"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77" w:history="1">
        <w:r w:rsidRPr="00CF0EE0">
          <w:rPr>
            <w:rStyle w:val="Hyperlinkki"/>
            <w:noProof/>
            <w:sz w:val="20"/>
            <w:szCs w:val="20"/>
          </w:rPr>
          <w:t>5.2. Hankinnoista ilmoittaminen</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_Toc102728477 \h </w:instrText>
        </w:r>
        <w:r w:rsidRPr="00CF0EE0">
          <w:rPr>
            <w:noProof/>
            <w:webHidden/>
            <w:sz w:val="20"/>
            <w:szCs w:val="20"/>
          </w:rPr>
        </w:r>
        <w:r w:rsidRPr="00CF0EE0">
          <w:rPr>
            <w:noProof/>
            <w:webHidden/>
            <w:sz w:val="20"/>
            <w:szCs w:val="20"/>
          </w:rPr>
          <w:fldChar w:fldCharType="separate"/>
        </w:r>
        <w:r w:rsidR="00101617">
          <w:rPr>
            <w:noProof/>
            <w:webHidden/>
            <w:sz w:val="20"/>
            <w:szCs w:val="20"/>
          </w:rPr>
          <w:t>8</w:t>
        </w:r>
        <w:r w:rsidRPr="00CF0EE0">
          <w:rPr>
            <w:noProof/>
            <w:webHidden/>
            <w:sz w:val="20"/>
            <w:szCs w:val="20"/>
          </w:rPr>
          <w:fldChar w:fldCharType="end"/>
        </w:r>
      </w:hyperlink>
    </w:p>
    <w:p w14:paraId="3BF10939" w14:textId="7AF3D42E" w:rsidR="00CF0EE0" w:rsidRPr="00CF0EE0" w:rsidRDefault="00CF0EE0">
      <w:pPr>
        <w:pStyle w:val="Sisluet2"/>
        <w:tabs>
          <w:tab w:val="left" w:pos="660"/>
          <w:tab w:val="right" w:leader="dot" w:pos="9629"/>
        </w:tabs>
        <w:rPr>
          <w:rFonts w:asciiTheme="minorHAnsi" w:eastAsiaTheme="minorEastAsia" w:hAnsiTheme="minorHAnsi" w:cstheme="minorBidi"/>
          <w:noProof/>
          <w:sz w:val="20"/>
          <w:szCs w:val="20"/>
        </w:rPr>
      </w:pPr>
      <w:hyperlink w:anchor="_Toc102728478" w:history="1">
        <w:r w:rsidRPr="00CF0EE0">
          <w:rPr>
            <w:rStyle w:val="Hyperlinkki"/>
            <w:noProof/>
            <w:sz w:val="20"/>
            <w:szCs w:val="20"/>
          </w:rPr>
          <w:t>6.</w:t>
        </w:r>
        <w:r w:rsidRPr="00CF0EE0">
          <w:rPr>
            <w:rFonts w:asciiTheme="minorHAnsi" w:eastAsiaTheme="minorEastAsia" w:hAnsiTheme="minorHAnsi" w:cstheme="minorBidi"/>
            <w:noProof/>
            <w:sz w:val="20"/>
            <w:szCs w:val="20"/>
          </w:rPr>
          <w:tab/>
        </w:r>
        <w:r w:rsidRPr="00CF0EE0">
          <w:rPr>
            <w:rStyle w:val="Hyperlinkki"/>
            <w:noProof/>
            <w:sz w:val="20"/>
            <w:szCs w:val="20"/>
          </w:rPr>
          <w:t>TARJOUSPYYNTÖ</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_Toc102728478 \h </w:instrText>
        </w:r>
        <w:r w:rsidRPr="00CF0EE0">
          <w:rPr>
            <w:noProof/>
            <w:webHidden/>
            <w:sz w:val="20"/>
            <w:szCs w:val="20"/>
          </w:rPr>
        </w:r>
        <w:r w:rsidRPr="00CF0EE0">
          <w:rPr>
            <w:noProof/>
            <w:webHidden/>
            <w:sz w:val="20"/>
            <w:szCs w:val="20"/>
          </w:rPr>
          <w:fldChar w:fldCharType="separate"/>
        </w:r>
        <w:r w:rsidR="00101617">
          <w:rPr>
            <w:noProof/>
            <w:webHidden/>
            <w:sz w:val="20"/>
            <w:szCs w:val="20"/>
          </w:rPr>
          <w:t>8</w:t>
        </w:r>
        <w:r w:rsidRPr="00CF0EE0">
          <w:rPr>
            <w:noProof/>
            <w:webHidden/>
            <w:sz w:val="20"/>
            <w:szCs w:val="20"/>
          </w:rPr>
          <w:fldChar w:fldCharType="end"/>
        </w:r>
      </w:hyperlink>
    </w:p>
    <w:p w14:paraId="28FBACB2" w14:textId="1AB0935E" w:rsidR="00CF0EE0" w:rsidRPr="00CF0EE0" w:rsidRDefault="00CF0EE0">
      <w:pPr>
        <w:pStyle w:val="Sisluet2"/>
        <w:tabs>
          <w:tab w:val="left" w:pos="660"/>
          <w:tab w:val="right" w:leader="dot" w:pos="9629"/>
        </w:tabs>
        <w:rPr>
          <w:rFonts w:asciiTheme="minorHAnsi" w:eastAsiaTheme="minorEastAsia" w:hAnsiTheme="minorHAnsi" w:cstheme="minorBidi"/>
          <w:noProof/>
          <w:sz w:val="20"/>
          <w:szCs w:val="20"/>
        </w:rPr>
      </w:pPr>
      <w:hyperlink w:anchor="_Toc102728479" w:history="1">
        <w:r w:rsidRPr="00CF0EE0">
          <w:rPr>
            <w:rStyle w:val="Hyperlinkki"/>
            <w:noProof/>
            <w:sz w:val="20"/>
            <w:szCs w:val="20"/>
          </w:rPr>
          <w:t>7.</w:t>
        </w:r>
        <w:r w:rsidRPr="00CF0EE0">
          <w:rPr>
            <w:rFonts w:asciiTheme="minorHAnsi" w:eastAsiaTheme="minorEastAsia" w:hAnsiTheme="minorHAnsi" w:cstheme="minorBidi"/>
            <w:noProof/>
            <w:sz w:val="20"/>
            <w:szCs w:val="20"/>
          </w:rPr>
          <w:tab/>
        </w:r>
        <w:r w:rsidRPr="00CF0EE0">
          <w:rPr>
            <w:rStyle w:val="Hyperlinkki"/>
            <w:noProof/>
            <w:sz w:val="20"/>
            <w:szCs w:val="20"/>
          </w:rPr>
          <w:t>EHDOKKAIDEN JA TARJOAJIEN VALINTA SEKÄ TARJOUSTEN VERTAILU</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_Toc102728479 \h </w:instrText>
        </w:r>
        <w:r w:rsidRPr="00CF0EE0">
          <w:rPr>
            <w:noProof/>
            <w:webHidden/>
            <w:sz w:val="20"/>
            <w:szCs w:val="20"/>
          </w:rPr>
        </w:r>
        <w:r w:rsidRPr="00CF0EE0">
          <w:rPr>
            <w:noProof/>
            <w:webHidden/>
            <w:sz w:val="20"/>
            <w:szCs w:val="20"/>
          </w:rPr>
          <w:fldChar w:fldCharType="separate"/>
        </w:r>
        <w:r w:rsidR="00101617">
          <w:rPr>
            <w:noProof/>
            <w:webHidden/>
            <w:sz w:val="20"/>
            <w:szCs w:val="20"/>
          </w:rPr>
          <w:t>10</w:t>
        </w:r>
        <w:r w:rsidRPr="00CF0EE0">
          <w:rPr>
            <w:noProof/>
            <w:webHidden/>
            <w:sz w:val="20"/>
            <w:szCs w:val="20"/>
          </w:rPr>
          <w:fldChar w:fldCharType="end"/>
        </w:r>
      </w:hyperlink>
    </w:p>
    <w:p w14:paraId="5A1CEC19" w14:textId="6B508243"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80" w:history="1">
        <w:r w:rsidRPr="00CF0EE0">
          <w:rPr>
            <w:rStyle w:val="Hyperlinkki"/>
            <w:noProof/>
            <w:sz w:val="20"/>
            <w:szCs w:val="20"/>
          </w:rPr>
          <w:t>7.1. Tarjousten käsittely ja avaaminen</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_Toc102728480 \h </w:instrText>
        </w:r>
        <w:r w:rsidRPr="00CF0EE0">
          <w:rPr>
            <w:noProof/>
            <w:webHidden/>
            <w:sz w:val="20"/>
            <w:szCs w:val="20"/>
          </w:rPr>
        </w:r>
        <w:r w:rsidRPr="00CF0EE0">
          <w:rPr>
            <w:noProof/>
            <w:webHidden/>
            <w:sz w:val="20"/>
            <w:szCs w:val="20"/>
          </w:rPr>
          <w:fldChar w:fldCharType="separate"/>
        </w:r>
        <w:r w:rsidR="00101617">
          <w:rPr>
            <w:noProof/>
            <w:webHidden/>
            <w:sz w:val="20"/>
            <w:szCs w:val="20"/>
          </w:rPr>
          <w:t>10</w:t>
        </w:r>
        <w:r w:rsidRPr="00CF0EE0">
          <w:rPr>
            <w:noProof/>
            <w:webHidden/>
            <w:sz w:val="20"/>
            <w:szCs w:val="20"/>
          </w:rPr>
          <w:fldChar w:fldCharType="end"/>
        </w:r>
      </w:hyperlink>
    </w:p>
    <w:p w14:paraId="229A6735" w14:textId="0A7D9B98"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81" w:history="1">
        <w:r w:rsidRPr="00CF0EE0">
          <w:rPr>
            <w:rStyle w:val="Hyperlinkki"/>
            <w:noProof/>
            <w:sz w:val="20"/>
            <w:szCs w:val="20"/>
          </w:rPr>
          <w:t>7.2. Ehdokkaiden ja tarjoajien valinta</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_Toc102728481 \h </w:instrText>
        </w:r>
        <w:r w:rsidRPr="00CF0EE0">
          <w:rPr>
            <w:noProof/>
            <w:webHidden/>
            <w:sz w:val="20"/>
            <w:szCs w:val="20"/>
          </w:rPr>
        </w:r>
        <w:r w:rsidRPr="00CF0EE0">
          <w:rPr>
            <w:noProof/>
            <w:webHidden/>
            <w:sz w:val="20"/>
            <w:szCs w:val="20"/>
          </w:rPr>
          <w:fldChar w:fldCharType="separate"/>
        </w:r>
        <w:r w:rsidR="00101617">
          <w:rPr>
            <w:noProof/>
            <w:webHidden/>
            <w:sz w:val="20"/>
            <w:szCs w:val="20"/>
          </w:rPr>
          <w:t>10</w:t>
        </w:r>
        <w:r w:rsidRPr="00CF0EE0">
          <w:rPr>
            <w:noProof/>
            <w:webHidden/>
            <w:sz w:val="20"/>
            <w:szCs w:val="20"/>
          </w:rPr>
          <w:fldChar w:fldCharType="end"/>
        </w:r>
      </w:hyperlink>
    </w:p>
    <w:p w14:paraId="187613DA" w14:textId="5820643D"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82" w:history="1">
        <w:r w:rsidRPr="00CF0EE0">
          <w:rPr>
            <w:rStyle w:val="Hyperlinkki"/>
            <w:noProof/>
            <w:sz w:val="20"/>
            <w:szCs w:val="20"/>
          </w:rPr>
          <w:t>7.3. Tarjousten arviointi ja hyväksyminen</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_Toc102728482 \h </w:instrText>
        </w:r>
        <w:r w:rsidRPr="00CF0EE0">
          <w:rPr>
            <w:noProof/>
            <w:webHidden/>
            <w:sz w:val="20"/>
            <w:szCs w:val="20"/>
          </w:rPr>
        </w:r>
        <w:r w:rsidRPr="00CF0EE0">
          <w:rPr>
            <w:noProof/>
            <w:webHidden/>
            <w:sz w:val="20"/>
            <w:szCs w:val="20"/>
          </w:rPr>
          <w:fldChar w:fldCharType="separate"/>
        </w:r>
        <w:r w:rsidR="00101617">
          <w:rPr>
            <w:noProof/>
            <w:webHidden/>
            <w:sz w:val="20"/>
            <w:szCs w:val="20"/>
          </w:rPr>
          <w:t>10</w:t>
        </w:r>
        <w:r w:rsidRPr="00CF0EE0">
          <w:rPr>
            <w:noProof/>
            <w:webHidden/>
            <w:sz w:val="20"/>
            <w:szCs w:val="20"/>
          </w:rPr>
          <w:fldChar w:fldCharType="end"/>
        </w:r>
      </w:hyperlink>
    </w:p>
    <w:p w14:paraId="04E4637F" w14:textId="71420AA8"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83" w:history="1">
        <w:r w:rsidRPr="00CF0EE0">
          <w:rPr>
            <w:rStyle w:val="Hyperlinkki"/>
            <w:noProof/>
            <w:sz w:val="20"/>
            <w:szCs w:val="20"/>
          </w:rPr>
          <w:t>7.4. Tarjouksen hyväksymisen esteet</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_Toc102728483 \h </w:instrText>
        </w:r>
        <w:r w:rsidRPr="00CF0EE0">
          <w:rPr>
            <w:noProof/>
            <w:webHidden/>
            <w:sz w:val="20"/>
            <w:szCs w:val="20"/>
          </w:rPr>
        </w:r>
        <w:r w:rsidRPr="00CF0EE0">
          <w:rPr>
            <w:noProof/>
            <w:webHidden/>
            <w:sz w:val="20"/>
            <w:szCs w:val="20"/>
          </w:rPr>
          <w:fldChar w:fldCharType="separate"/>
        </w:r>
        <w:r w:rsidR="00101617">
          <w:rPr>
            <w:noProof/>
            <w:webHidden/>
            <w:sz w:val="20"/>
            <w:szCs w:val="20"/>
          </w:rPr>
          <w:t>11</w:t>
        </w:r>
        <w:r w:rsidRPr="00CF0EE0">
          <w:rPr>
            <w:noProof/>
            <w:webHidden/>
            <w:sz w:val="20"/>
            <w:szCs w:val="20"/>
          </w:rPr>
          <w:fldChar w:fldCharType="end"/>
        </w:r>
      </w:hyperlink>
    </w:p>
    <w:p w14:paraId="48C9B5AF" w14:textId="42B67265" w:rsidR="00CF0EE0" w:rsidRPr="00CF0EE0" w:rsidRDefault="00CF0EE0">
      <w:pPr>
        <w:pStyle w:val="Sisluet2"/>
        <w:tabs>
          <w:tab w:val="left" w:pos="660"/>
          <w:tab w:val="right" w:leader="dot" w:pos="9629"/>
        </w:tabs>
        <w:rPr>
          <w:rFonts w:asciiTheme="minorHAnsi" w:eastAsiaTheme="minorEastAsia" w:hAnsiTheme="minorHAnsi" w:cstheme="minorBidi"/>
          <w:noProof/>
          <w:sz w:val="20"/>
          <w:szCs w:val="20"/>
        </w:rPr>
      </w:pPr>
      <w:hyperlink w:anchor="_Toc102728484" w:history="1">
        <w:r w:rsidRPr="00CF0EE0">
          <w:rPr>
            <w:rStyle w:val="Hyperlinkki"/>
            <w:noProof/>
            <w:sz w:val="20"/>
            <w:szCs w:val="20"/>
          </w:rPr>
          <w:t>8.</w:t>
        </w:r>
        <w:r w:rsidRPr="00CF0EE0">
          <w:rPr>
            <w:rFonts w:asciiTheme="minorHAnsi" w:eastAsiaTheme="minorEastAsia" w:hAnsiTheme="minorHAnsi" w:cstheme="minorBidi"/>
            <w:noProof/>
            <w:sz w:val="20"/>
            <w:szCs w:val="20"/>
          </w:rPr>
          <w:tab/>
        </w:r>
        <w:r w:rsidRPr="00CF0EE0">
          <w:rPr>
            <w:rStyle w:val="Hyperlinkki"/>
            <w:noProof/>
            <w:sz w:val="20"/>
            <w:szCs w:val="20"/>
          </w:rPr>
          <w:t>HANKINTAPÄÄTÖS</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_Toc102728484 \h </w:instrText>
        </w:r>
        <w:r w:rsidRPr="00CF0EE0">
          <w:rPr>
            <w:noProof/>
            <w:webHidden/>
            <w:sz w:val="20"/>
            <w:szCs w:val="20"/>
          </w:rPr>
        </w:r>
        <w:r w:rsidRPr="00CF0EE0">
          <w:rPr>
            <w:noProof/>
            <w:webHidden/>
            <w:sz w:val="20"/>
            <w:szCs w:val="20"/>
          </w:rPr>
          <w:fldChar w:fldCharType="separate"/>
        </w:r>
        <w:r w:rsidR="00101617">
          <w:rPr>
            <w:noProof/>
            <w:webHidden/>
            <w:sz w:val="20"/>
            <w:szCs w:val="20"/>
          </w:rPr>
          <w:t>12</w:t>
        </w:r>
        <w:r w:rsidRPr="00CF0EE0">
          <w:rPr>
            <w:noProof/>
            <w:webHidden/>
            <w:sz w:val="20"/>
            <w:szCs w:val="20"/>
          </w:rPr>
          <w:fldChar w:fldCharType="end"/>
        </w:r>
      </w:hyperlink>
    </w:p>
    <w:p w14:paraId="7D4BDD67" w14:textId="3CA1A6A4" w:rsidR="00CF0EE0" w:rsidRPr="00CF0EE0" w:rsidRDefault="00CF0EE0">
      <w:pPr>
        <w:pStyle w:val="Sisluet2"/>
        <w:tabs>
          <w:tab w:val="left" w:pos="660"/>
          <w:tab w:val="right" w:leader="dot" w:pos="9629"/>
        </w:tabs>
        <w:rPr>
          <w:rFonts w:asciiTheme="minorHAnsi" w:eastAsiaTheme="minorEastAsia" w:hAnsiTheme="minorHAnsi" w:cstheme="minorBidi"/>
          <w:noProof/>
          <w:sz w:val="20"/>
          <w:szCs w:val="20"/>
        </w:rPr>
      </w:pPr>
      <w:hyperlink w:anchor="_Toc102728485" w:history="1">
        <w:r w:rsidRPr="00CF0EE0">
          <w:rPr>
            <w:rStyle w:val="Hyperlinkki"/>
            <w:noProof/>
            <w:sz w:val="20"/>
            <w:szCs w:val="20"/>
          </w:rPr>
          <w:t>9.</w:t>
        </w:r>
        <w:r w:rsidRPr="00CF0EE0">
          <w:rPr>
            <w:rFonts w:asciiTheme="minorHAnsi" w:eastAsiaTheme="minorEastAsia" w:hAnsiTheme="minorHAnsi" w:cstheme="minorBidi"/>
            <w:noProof/>
            <w:sz w:val="20"/>
            <w:szCs w:val="20"/>
          </w:rPr>
          <w:tab/>
        </w:r>
        <w:r w:rsidRPr="00CF0EE0">
          <w:rPr>
            <w:rStyle w:val="Hyperlinkki"/>
            <w:noProof/>
            <w:sz w:val="20"/>
            <w:szCs w:val="20"/>
          </w:rPr>
          <w:t>ILMOITUS HANKINTAPÄÄTÖKSESTÄ TARJOUSKILPAILUUN OSALLISTUNEILLE</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_Toc102728485 \h </w:instrText>
        </w:r>
        <w:r w:rsidRPr="00CF0EE0">
          <w:rPr>
            <w:noProof/>
            <w:webHidden/>
            <w:sz w:val="20"/>
            <w:szCs w:val="20"/>
          </w:rPr>
        </w:r>
        <w:r w:rsidRPr="00CF0EE0">
          <w:rPr>
            <w:noProof/>
            <w:webHidden/>
            <w:sz w:val="20"/>
            <w:szCs w:val="20"/>
          </w:rPr>
          <w:fldChar w:fldCharType="separate"/>
        </w:r>
        <w:r w:rsidR="00101617">
          <w:rPr>
            <w:noProof/>
            <w:webHidden/>
            <w:sz w:val="20"/>
            <w:szCs w:val="20"/>
          </w:rPr>
          <w:t>12</w:t>
        </w:r>
        <w:r w:rsidRPr="00CF0EE0">
          <w:rPr>
            <w:noProof/>
            <w:webHidden/>
            <w:sz w:val="20"/>
            <w:szCs w:val="20"/>
          </w:rPr>
          <w:fldChar w:fldCharType="end"/>
        </w:r>
      </w:hyperlink>
    </w:p>
    <w:p w14:paraId="6279A8A9" w14:textId="501DE368" w:rsidR="00CF0EE0" w:rsidRPr="00CF0EE0" w:rsidRDefault="00CF0EE0">
      <w:pPr>
        <w:pStyle w:val="Sisluet2"/>
        <w:tabs>
          <w:tab w:val="left" w:pos="880"/>
          <w:tab w:val="right" w:leader="dot" w:pos="9629"/>
        </w:tabs>
        <w:rPr>
          <w:rFonts w:asciiTheme="minorHAnsi" w:eastAsiaTheme="minorEastAsia" w:hAnsiTheme="minorHAnsi" w:cstheme="minorBidi"/>
          <w:noProof/>
          <w:sz w:val="20"/>
          <w:szCs w:val="20"/>
        </w:rPr>
      </w:pPr>
      <w:hyperlink w:anchor="_Toc102728486" w:history="1">
        <w:r w:rsidRPr="00CF0EE0">
          <w:rPr>
            <w:rStyle w:val="Hyperlinkki"/>
            <w:noProof/>
            <w:sz w:val="20"/>
            <w:szCs w:val="20"/>
          </w:rPr>
          <w:t>10.</w:t>
        </w:r>
        <w:r w:rsidRPr="00CF0EE0">
          <w:rPr>
            <w:rFonts w:asciiTheme="minorHAnsi" w:eastAsiaTheme="minorEastAsia" w:hAnsiTheme="minorHAnsi" w:cstheme="minorBidi"/>
            <w:noProof/>
            <w:sz w:val="20"/>
            <w:szCs w:val="20"/>
          </w:rPr>
          <w:tab/>
        </w:r>
        <w:r w:rsidRPr="00CF0EE0">
          <w:rPr>
            <w:rStyle w:val="Hyperlinkki"/>
            <w:noProof/>
            <w:sz w:val="20"/>
            <w:szCs w:val="20"/>
          </w:rPr>
          <w:t>TILAUKSEN TAI SOPIMUKSEN TEKEMINEN</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_Toc102728486 \h </w:instrText>
        </w:r>
        <w:r w:rsidRPr="00CF0EE0">
          <w:rPr>
            <w:noProof/>
            <w:webHidden/>
            <w:sz w:val="20"/>
            <w:szCs w:val="20"/>
          </w:rPr>
        </w:r>
        <w:r w:rsidRPr="00CF0EE0">
          <w:rPr>
            <w:noProof/>
            <w:webHidden/>
            <w:sz w:val="20"/>
            <w:szCs w:val="20"/>
          </w:rPr>
          <w:fldChar w:fldCharType="separate"/>
        </w:r>
        <w:r w:rsidR="00101617">
          <w:rPr>
            <w:noProof/>
            <w:webHidden/>
            <w:sz w:val="20"/>
            <w:szCs w:val="20"/>
          </w:rPr>
          <w:t>12</w:t>
        </w:r>
        <w:r w:rsidRPr="00CF0EE0">
          <w:rPr>
            <w:noProof/>
            <w:webHidden/>
            <w:sz w:val="20"/>
            <w:szCs w:val="20"/>
          </w:rPr>
          <w:fldChar w:fldCharType="end"/>
        </w:r>
      </w:hyperlink>
    </w:p>
    <w:p w14:paraId="70483921" w14:textId="04B8D424"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87" w:history="1">
        <w:r w:rsidRPr="00CF0EE0">
          <w:rPr>
            <w:rStyle w:val="Hyperlinkki"/>
            <w:noProof/>
            <w:sz w:val="20"/>
            <w:szCs w:val="20"/>
          </w:rPr>
          <w:t>10.1. Yleiset periaatteet</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_Toc102728487 \h </w:instrText>
        </w:r>
        <w:r w:rsidRPr="00CF0EE0">
          <w:rPr>
            <w:noProof/>
            <w:webHidden/>
            <w:sz w:val="20"/>
            <w:szCs w:val="20"/>
          </w:rPr>
        </w:r>
        <w:r w:rsidRPr="00CF0EE0">
          <w:rPr>
            <w:noProof/>
            <w:webHidden/>
            <w:sz w:val="20"/>
            <w:szCs w:val="20"/>
          </w:rPr>
          <w:fldChar w:fldCharType="separate"/>
        </w:r>
        <w:r w:rsidR="00101617">
          <w:rPr>
            <w:noProof/>
            <w:webHidden/>
            <w:sz w:val="20"/>
            <w:szCs w:val="20"/>
          </w:rPr>
          <w:t>12</w:t>
        </w:r>
        <w:r w:rsidRPr="00CF0EE0">
          <w:rPr>
            <w:noProof/>
            <w:webHidden/>
            <w:sz w:val="20"/>
            <w:szCs w:val="20"/>
          </w:rPr>
          <w:fldChar w:fldCharType="end"/>
        </w:r>
      </w:hyperlink>
    </w:p>
    <w:p w14:paraId="1DC489BF" w14:textId="75DBC5C6"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88" w:history="1">
        <w:r w:rsidRPr="00CF0EE0">
          <w:rPr>
            <w:rStyle w:val="Hyperlinkki"/>
            <w:noProof/>
            <w:sz w:val="20"/>
            <w:szCs w:val="20"/>
          </w:rPr>
          <w:t>10.2. Ennakot, vakuudet ja maksuehdot</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_Toc102728488 \h </w:instrText>
        </w:r>
        <w:r w:rsidRPr="00CF0EE0">
          <w:rPr>
            <w:noProof/>
            <w:webHidden/>
            <w:sz w:val="20"/>
            <w:szCs w:val="20"/>
          </w:rPr>
        </w:r>
        <w:r w:rsidRPr="00CF0EE0">
          <w:rPr>
            <w:noProof/>
            <w:webHidden/>
            <w:sz w:val="20"/>
            <w:szCs w:val="20"/>
          </w:rPr>
          <w:fldChar w:fldCharType="separate"/>
        </w:r>
        <w:r w:rsidR="00101617">
          <w:rPr>
            <w:noProof/>
            <w:webHidden/>
            <w:sz w:val="20"/>
            <w:szCs w:val="20"/>
          </w:rPr>
          <w:t>12</w:t>
        </w:r>
        <w:r w:rsidRPr="00CF0EE0">
          <w:rPr>
            <w:noProof/>
            <w:webHidden/>
            <w:sz w:val="20"/>
            <w:szCs w:val="20"/>
          </w:rPr>
          <w:fldChar w:fldCharType="end"/>
        </w:r>
      </w:hyperlink>
    </w:p>
    <w:p w14:paraId="17E52773" w14:textId="10C079A4" w:rsidR="00CF0EE0" w:rsidRPr="00CF0EE0" w:rsidRDefault="00CF0EE0">
      <w:pPr>
        <w:pStyle w:val="Sisluet2"/>
        <w:tabs>
          <w:tab w:val="left" w:pos="880"/>
          <w:tab w:val="right" w:leader="dot" w:pos="9629"/>
        </w:tabs>
        <w:rPr>
          <w:rFonts w:asciiTheme="minorHAnsi" w:eastAsiaTheme="minorEastAsia" w:hAnsiTheme="minorHAnsi" w:cstheme="minorBidi"/>
          <w:noProof/>
          <w:sz w:val="20"/>
          <w:szCs w:val="20"/>
        </w:rPr>
      </w:pPr>
      <w:hyperlink w:anchor="_Toc102728489" w:history="1">
        <w:r w:rsidRPr="00CF0EE0">
          <w:rPr>
            <w:rStyle w:val="Hyperlinkki"/>
            <w:noProof/>
            <w:sz w:val="20"/>
            <w:szCs w:val="20"/>
          </w:rPr>
          <w:t>11.</w:t>
        </w:r>
        <w:r w:rsidRPr="00CF0EE0">
          <w:rPr>
            <w:rFonts w:asciiTheme="minorHAnsi" w:eastAsiaTheme="minorEastAsia" w:hAnsiTheme="minorHAnsi" w:cstheme="minorBidi"/>
            <w:noProof/>
            <w:sz w:val="20"/>
            <w:szCs w:val="20"/>
          </w:rPr>
          <w:tab/>
        </w:r>
        <w:r w:rsidRPr="00CF0EE0">
          <w:rPr>
            <w:rStyle w:val="Hyperlinkki"/>
            <w:noProof/>
            <w:sz w:val="20"/>
            <w:szCs w:val="20"/>
          </w:rPr>
          <w:t>TAVARAN TARKASTAMINEN JA REKLAMOINTI</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_Toc102728489 \h </w:instrText>
        </w:r>
        <w:r w:rsidRPr="00CF0EE0">
          <w:rPr>
            <w:noProof/>
            <w:webHidden/>
            <w:sz w:val="20"/>
            <w:szCs w:val="20"/>
          </w:rPr>
        </w:r>
        <w:r w:rsidRPr="00CF0EE0">
          <w:rPr>
            <w:noProof/>
            <w:webHidden/>
            <w:sz w:val="20"/>
            <w:szCs w:val="20"/>
          </w:rPr>
          <w:fldChar w:fldCharType="separate"/>
        </w:r>
        <w:r w:rsidR="00101617">
          <w:rPr>
            <w:noProof/>
            <w:webHidden/>
            <w:sz w:val="20"/>
            <w:szCs w:val="20"/>
          </w:rPr>
          <w:t>13</w:t>
        </w:r>
        <w:r w:rsidRPr="00CF0EE0">
          <w:rPr>
            <w:noProof/>
            <w:webHidden/>
            <w:sz w:val="20"/>
            <w:szCs w:val="20"/>
          </w:rPr>
          <w:fldChar w:fldCharType="end"/>
        </w:r>
      </w:hyperlink>
    </w:p>
    <w:p w14:paraId="4D27300F" w14:textId="08A30ABC"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90" w:history="1">
        <w:r w:rsidRPr="00CF0EE0">
          <w:rPr>
            <w:rStyle w:val="Hyperlinkki"/>
            <w:noProof/>
            <w:sz w:val="20"/>
            <w:szCs w:val="20"/>
          </w:rPr>
          <w:t>11.1. Tarkastaminen</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_Toc102728490 \h </w:instrText>
        </w:r>
        <w:r w:rsidRPr="00CF0EE0">
          <w:rPr>
            <w:noProof/>
            <w:webHidden/>
            <w:sz w:val="20"/>
            <w:szCs w:val="20"/>
          </w:rPr>
        </w:r>
        <w:r w:rsidRPr="00CF0EE0">
          <w:rPr>
            <w:noProof/>
            <w:webHidden/>
            <w:sz w:val="20"/>
            <w:szCs w:val="20"/>
          </w:rPr>
          <w:fldChar w:fldCharType="separate"/>
        </w:r>
        <w:r w:rsidR="00101617">
          <w:rPr>
            <w:noProof/>
            <w:webHidden/>
            <w:sz w:val="20"/>
            <w:szCs w:val="20"/>
          </w:rPr>
          <w:t>13</w:t>
        </w:r>
        <w:r w:rsidRPr="00CF0EE0">
          <w:rPr>
            <w:noProof/>
            <w:webHidden/>
            <w:sz w:val="20"/>
            <w:szCs w:val="20"/>
          </w:rPr>
          <w:fldChar w:fldCharType="end"/>
        </w:r>
      </w:hyperlink>
    </w:p>
    <w:p w14:paraId="736B7BA6" w14:textId="267F7ABC"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91" w:history="1">
        <w:r w:rsidRPr="00CF0EE0">
          <w:rPr>
            <w:rStyle w:val="Hyperlinkki"/>
            <w:noProof/>
            <w:sz w:val="20"/>
            <w:szCs w:val="20"/>
          </w:rPr>
          <w:t>11.2. Reklamointi</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_Toc102728491 \h </w:instrText>
        </w:r>
        <w:r w:rsidRPr="00CF0EE0">
          <w:rPr>
            <w:noProof/>
            <w:webHidden/>
            <w:sz w:val="20"/>
            <w:szCs w:val="20"/>
          </w:rPr>
        </w:r>
        <w:r w:rsidRPr="00CF0EE0">
          <w:rPr>
            <w:noProof/>
            <w:webHidden/>
            <w:sz w:val="20"/>
            <w:szCs w:val="20"/>
          </w:rPr>
          <w:fldChar w:fldCharType="separate"/>
        </w:r>
        <w:r w:rsidR="00101617">
          <w:rPr>
            <w:noProof/>
            <w:webHidden/>
            <w:sz w:val="20"/>
            <w:szCs w:val="20"/>
          </w:rPr>
          <w:t>13</w:t>
        </w:r>
        <w:r w:rsidRPr="00CF0EE0">
          <w:rPr>
            <w:noProof/>
            <w:webHidden/>
            <w:sz w:val="20"/>
            <w:szCs w:val="20"/>
          </w:rPr>
          <w:fldChar w:fldCharType="end"/>
        </w:r>
      </w:hyperlink>
    </w:p>
    <w:p w14:paraId="7D738517" w14:textId="67D60422" w:rsidR="00CF0EE0" w:rsidRPr="00CF0EE0" w:rsidRDefault="00CF0EE0">
      <w:pPr>
        <w:pStyle w:val="Sisluet2"/>
        <w:tabs>
          <w:tab w:val="left" w:pos="880"/>
          <w:tab w:val="right" w:leader="dot" w:pos="9629"/>
        </w:tabs>
        <w:rPr>
          <w:rFonts w:asciiTheme="minorHAnsi" w:eastAsiaTheme="minorEastAsia" w:hAnsiTheme="minorHAnsi" w:cstheme="minorBidi"/>
          <w:noProof/>
          <w:sz w:val="20"/>
          <w:szCs w:val="20"/>
        </w:rPr>
      </w:pPr>
      <w:hyperlink w:anchor="_Toc102728492" w:history="1">
        <w:r w:rsidRPr="00CF0EE0">
          <w:rPr>
            <w:rStyle w:val="Hyperlinkki"/>
            <w:noProof/>
            <w:sz w:val="20"/>
            <w:szCs w:val="20"/>
          </w:rPr>
          <w:t>12.</w:t>
        </w:r>
        <w:r w:rsidRPr="00CF0EE0">
          <w:rPr>
            <w:rFonts w:asciiTheme="minorHAnsi" w:eastAsiaTheme="minorEastAsia" w:hAnsiTheme="minorHAnsi" w:cstheme="minorBidi"/>
            <w:noProof/>
            <w:sz w:val="20"/>
            <w:szCs w:val="20"/>
          </w:rPr>
          <w:tab/>
        </w:r>
        <w:r w:rsidRPr="00CF0EE0">
          <w:rPr>
            <w:rStyle w:val="Hyperlinkki"/>
            <w:noProof/>
            <w:sz w:val="20"/>
            <w:szCs w:val="20"/>
          </w:rPr>
          <w:t>LASKUN KÄSITTELY</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_Toc102728492 \h </w:instrText>
        </w:r>
        <w:r w:rsidRPr="00CF0EE0">
          <w:rPr>
            <w:noProof/>
            <w:webHidden/>
            <w:sz w:val="20"/>
            <w:szCs w:val="20"/>
          </w:rPr>
        </w:r>
        <w:r w:rsidRPr="00CF0EE0">
          <w:rPr>
            <w:noProof/>
            <w:webHidden/>
            <w:sz w:val="20"/>
            <w:szCs w:val="20"/>
          </w:rPr>
          <w:fldChar w:fldCharType="separate"/>
        </w:r>
        <w:r w:rsidR="00101617">
          <w:rPr>
            <w:noProof/>
            <w:webHidden/>
            <w:sz w:val="20"/>
            <w:szCs w:val="20"/>
          </w:rPr>
          <w:t>14</w:t>
        </w:r>
        <w:r w:rsidRPr="00CF0EE0">
          <w:rPr>
            <w:noProof/>
            <w:webHidden/>
            <w:sz w:val="20"/>
            <w:szCs w:val="20"/>
          </w:rPr>
          <w:fldChar w:fldCharType="end"/>
        </w:r>
      </w:hyperlink>
    </w:p>
    <w:p w14:paraId="53C5B1E0" w14:textId="220E8E9C"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93" w:history="1">
        <w:r w:rsidRPr="00CF0EE0">
          <w:rPr>
            <w:rStyle w:val="Hyperlinkki"/>
            <w:noProof/>
            <w:sz w:val="20"/>
            <w:szCs w:val="20"/>
          </w:rPr>
          <w:t>12.1. Laskun vastaanotto</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_Toc102728493 \h </w:instrText>
        </w:r>
        <w:r w:rsidRPr="00CF0EE0">
          <w:rPr>
            <w:noProof/>
            <w:webHidden/>
            <w:sz w:val="20"/>
            <w:szCs w:val="20"/>
          </w:rPr>
        </w:r>
        <w:r w:rsidRPr="00CF0EE0">
          <w:rPr>
            <w:noProof/>
            <w:webHidden/>
            <w:sz w:val="20"/>
            <w:szCs w:val="20"/>
          </w:rPr>
          <w:fldChar w:fldCharType="separate"/>
        </w:r>
        <w:r w:rsidR="00101617">
          <w:rPr>
            <w:noProof/>
            <w:webHidden/>
            <w:sz w:val="20"/>
            <w:szCs w:val="20"/>
          </w:rPr>
          <w:t>14</w:t>
        </w:r>
        <w:r w:rsidRPr="00CF0EE0">
          <w:rPr>
            <w:noProof/>
            <w:webHidden/>
            <w:sz w:val="20"/>
            <w:szCs w:val="20"/>
          </w:rPr>
          <w:fldChar w:fldCharType="end"/>
        </w:r>
      </w:hyperlink>
    </w:p>
    <w:p w14:paraId="6245B537" w14:textId="40A882A2"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94" w:history="1">
        <w:r w:rsidRPr="00CF0EE0">
          <w:rPr>
            <w:rStyle w:val="Hyperlinkki"/>
            <w:noProof/>
            <w:sz w:val="20"/>
            <w:szCs w:val="20"/>
          </w:rPr>
          <w:t>12.2. Laskun tarkastus ja hyväksyntä</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_Toc102728494 \h </w:instrText>
        </w:r>
        <w:r w:rsidRPr="00CF0EE0">
          <w:rPr>
            <w:noProof/>
            <w:webHidden/>
            <w:sz w:val="20"/>
            <w:szCs w:val="20"/>
          </w:rPr>
        </w:r>
        <w:r w:rsidRPr="00CF0EE0">
          <w:rPr>
            <w:noProof/>
            <w:webHidden/>
            <w:sz w:val="20"/>
            <w:szCs w:val="20"/>
          </w:rPr>
          <w:fldChar w:fldCharType="separate"/>
        </w:r>
        <w:r w:rsidR="00101617">
          <w:rPr>
            <w:noProof/>
            <w:webHidden/>
            <w:sz w:val="20"/>
            <w:szCs w:val="20"/>
          </w:rPr>
          <w:t>14</w:t>
        </w:r>
        <w:r w:rsidRPr="00CF0EE0">
          <w:rPr>
            <w:noProof/>
            <w:webHidden/>
            <w:sz w:val="20"/>
            <w:szCs w:val="20"/>
          </w:rPr>
          <w:fldChar w:fldCharType="end"/>
        </w:r>
      </w:hyperlink>
    </w:p>
    <w:p w14:paraId="2745ECD4" w14:textId="228422CE" w:rsidR="00CF0EE0" w:rsidRPr="00CF0EE0" w:rsidRDefault="00CF0EE0">
      <w:pPr>
        <w:pStyle w:val="Sisluet2"/>
        <w:tabs>
          <w:tab w:val="left" w:pos="880"/>
          <w:tab w:val="right" w:leader="dot" w:pos="9629"/>
        </w:tabs>
        <w:rPr>
          <w:rFonts w:asciiTheme="minorHAnsi" w:eastAsiaTheme="minorEastAsia" w:hAnsiTheme="minorHAnsi" w:cstheme="minorBidi"/>
          <w:noProof/>
          <w:sz w:val="20"/>
          <w:szCs w:val="20"/>
        </w:rPr>
      </w:pPr>
      <w:hyperlink w:anchor="_Toc102728495" w:history="1">
        <w:r w:rsidRPr="00CF0EE0">
          <w:rPr>
            <w:rStyle w:val="Hyperlinkki"/>
            <w:noProof/>
            <w:sz w:val="20"/>
            <w:szCs w:val="20"/>
          </w:rPr>
          <w:t>13.</w:t>
        </w:r>
        <w:r w:rsidRPr="00CF0EE0">
          <w:rPr>
            <w:rFonts w:asciiTheme="minorHAnsi" w:eastAsiaTheme="minorEastAsia" w:hAnsiTheme="minorHAnsi" w:cstheme="minorBidi"/>
            <w:noProof/>
            <w:sz w:val="20"/>
            <w:szCs w:val="20"/>
          </w:rPr>
          <w:tab/>
        </w:r>
        <w:r w:rsidRPr="00CF0EE0">
          <w:rPr>
            <w:rStyle w:val="Hyperlinkki"/>
            <w:noProof/>
            <w:sz w:val="20"/>
            <w:szCs w:val="20"/>
          </w:rPr>
          <w:t>TAKUU</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_Toc102728495 \h </w:instrText>
        </w:r>
        <w:r w:rsidRPr="00CF0EE0">
          <w:rPr>
            <w:noProof/>
            <w:webHidden/>
            <w:sz w:val="20"/>
            <w:szCs w:val="20"/>
          </w:rPr>
        </w:r>
        <w:r w:rsidRPr="00CF0EE0">
          <w:rPr>
            <w:noProof/>
            <w:webHidden/>
            <w:sz w:val="20"/>
            <w:szCs w:val="20"/>
          </w:rPr>
          <w:fldChar w:fldCharType="separate"/>
        </w:r>
        <w:r w:rsidR="00101617">
          <w:rPr>
            <w:noProof/>
            <w:webHidden/>
            <w:sz w:val="20"/>
            <w:szCs w:val="20"/>
          </w:rPr>
          <w:t>15</w:t>
        </w:r>
        <w:r w:rsidRPr="00CF0EE0">
          <w:rPr>
            <w:noProof/>
            <w:webHidden/>
            <w:sz w:val="20"/>
            <w:szCs w:val="20"/>
          </w:rPr>
          <w:fldChar w:fldCharType="end"/>
        </w:r>
      </w:hyperlink>
    </w:p>
    <w:p w14:paraId="409B3F6E" w14:textId="79F8221F" w:rsidR="00CF0EE0" w:rsidRPr="00CF0EE0" w:rsidRDefault="00CF0EE0">
      <w:pPr>
        <w:pStyle w:val="Sisluet2"/>
        <w:tabs>
          <w:tab w:val="left" w:pos="880"/>
          <w:tab w:val="right" w:leader="dot" w:pos="9629"/>
        </w:tabs>
        <w:rPr>
          <w:rFonts w:asciiTheme="minorHAnsi" w:eastAsiaTheme="minorEastAsia" w:hAnsiTheme="minorHAnsi" w:cstheme="minorBidi"/>
          <w:noProof/>
          <w:sz w:val="20"/>
          <w:szCs w:val="20"/>
        </w:rPr>
      </w:pPr>
      <w:hyperlink w:anchor="_Toc102728496" w:history="1">
        <w:r w:rsidRPr="00CF0EE0">
          <w:rPr>
            <w:rStyle w:val="Hyperlinkki"/>
            <w:noProof/>
            <w:sz w:val="20"/>
            <w:szCs w:val="20"/>
          </w:rPr>
          <w:t>14.</w:t>
        </w:r>
        <w:r w:rsidRPr="00CF0EE0">
          <w:rPr>
            <w:rFonts w:asciiTheme="minorHAnsi" w:eastAsiaTheme="minorEastAsia" w:hAnsiTheme="minorHAnsi" w:cstheme="minorBidi"/>
            <w:noProof/>
            <w:sz w:val="20"/>
            <w:szCs w:val="20"/>
          </w:rPr>
          <w:tab/>
        </w:r>
        <w:r w:rsidRPr="00CF0EE0">
          <w:rPr>
            <w:rStyle w:val="Hyperlinkki"/>
            <w:noProof/>
            <w:sz w:val="20"/>
            <w:szCs w:val="20"/>
          </w:rPr>
          <w:t>MUUT HANKINTOIHIN LIITTYVÄT MÄÄRÄYKSET</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_Toc102728496 \h </w:instrText>
        </w:r>
        <w:r w:rsidRPr="00CF0EE0">
          <w:rPr>
            <w:noProof/>
            <w:webHidden/>
            <w:sz w:val="20"/>
            <w:szCs w:val="20"/>
          </w:rPr>
        </w:r>
        <w:r w:rsidRPr="00CF0EE0">
          <w:rPr>
            <w:noProof/>
            <w:webHidden/>
            <w:sz w:val="20"/>
            <w:szCs w:val="20"/>
          </w:rPr>
          <w:fldChar w:fldCharType="separate"/>
        </w:r>
        <w:r w:rsidR="00101617">
          <w:rPr>
            <w:noProof/>
            <w:webHidden/>
            <w:sz w:val="20"/>
            <w:szCs w:val="20"/>
          </w:rPr>
          <w:t>15</w:t>
        </w:r>
        <w:r w:rsidRPr="00CF0EE0">
          <w:rPr>
            <w:noProof/>
            <w:webHidden/>
            <w:sz w:val="20"/>
            <w:szCs w:val="20"/>
          </w:rPr>
          <w:fldChar w:fldCharType="end"/>
        </w:r>
      </w:hyperlink>
    </w:p>
    <w:p w14:paraId="1EDD4491" w14:textId="636DB8E8"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97" w:history="1">
        <w:r w:rsidRPr="00CF0EE0">
          <w:rPr>
            <w:rStyle w:val="Hyperlinkki"/>
            <w:noProof/>
            <w:sz w:val="20"/>
            <w:szCs w:val="20"/>
          </w:rPr>
          <w:t>14.1. Esteellisyys ja kilpailuneutraalisuus</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_Toc102728497 \h </w:instrText>
        </w:r>
        <w:r w:rsidRPr="00CF0EE0">
          <w:rPr>
            <w:noProof/>
            <w:webHidden/>
            <w:sz w:val="20"/>
            <w:szCs w:val="20"/>
          </w:rPr>
        </w:r>
        <w:r w:rsidRPr="00CF0EE0">
          <w:rPr>
            <w:noProof/>
            <w:webHidden/>
            <w:sz w:val="20"/>
            <w:szCs w:val="20"/>
          </w:rPr>
          <w:fldChar w:fldCharType="separate"/>
        </w:r>
        <w:r w:rsidR="00101617">
          <w:rPr>
            <w:noProof/>
            <w:webHidden/>
            <w:sz w:val="20"/>
            <w:szCs w:val="20"/>
          </w:rPr>
          <w:t>15</w:t>
        </w:r>
        <w:r w:rsidRPr="00CF0EE0">
          <w:rPr>
            <w:noProof/>
            <w:webHidden/>
            <w:sz w:val="20"/>
            <w:szCs w:val="20"/>
          </w:rPr>
          <w:fldChar w:fldCharType="end"/>
        </w:r>
      </w:hyperlink>
    </w:p>
    <w:p w14:paraId="299C2DD8" w14:textId="66C0F594"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98" w:history="1">
        <w:r w:rsidRPr="00CF0EE0">
          <w:rPr>
            <w:rStyle w:val="Hyperlinkki"/>
            <w:noProof/>
            <w:sz w:val="20"/>
            <w:szCs w:val="20"/>
          </w:rPr>
          <w:t>14.2. Asiakirjojen julkisuus ja salassapito</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_Toc102728498 \h </w:instrText>
        </w:r>
        <w:r w:rsidRPr="00CF0EE0">
          <w:rPr>
            <w:noProof/>
            <w:webHidden/>
            <w:sz w:val="20"/>
            <w:szCs w:val="20"/>
          </w:rPr>
        </w:r>
        <w:r w:rsidRPr="00CF0EE0">
          <w:rPr>
            <w:noProof/>
            <w:webHidden/>
            <w:sz w:val="20"/>
            <w:szCs w:val="20"/>
          </w:rPr>
          <w:fldChar w:fldCharType="separate"/>
        </w:r>
        <w:r w:rsidR="00101617">
          <w:rPr>
            <w:noProof/>
            <w:webHidden/>
            <w:sz w:val="20"/>
            <w:szCs w:val="20"/>
          </w:rPr>
          <w:t>15</w:t>
        </w:r>
        <w:r w:rsidRPr="00CF0EE0">
          <w:rPr>
            <w:noProof/>
            <w:webHidden/>
            <w:sz w:val="20"/>
            <w:szCs w:val="20"/>
          </w:rPr>
          <w:fldChar w:fldCharType="end"/>
        </w:r>
      </w:hyperlink>
    </w:p>
    <w:p w14:paraId="67976FAA" w14:textId="1A4E3132"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499" w:history="1">
        <w:r w:rsidRPr="00CF0EE0">
          <w:rPr>
            <w:rStyle w:val="Hyperlinkki"/>
            <w:noProof/>
            <w:sz w:val="20"/>
            <w:szCs w:val="20"/>
          </w:rPr>
          <w:t>14.3. Tilaajavastuulaki</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_Toc102728499 \h </w:instrText>
        </w:r>
        <w:r w:rsidRPr="00CF0EE0">
          <w:rPr>
            <w:noProof/>
            <w:webHidden/>
            <w:sz w:val="20"/>
            <w:szCs w:val="20"/>
          </w:rPr>
        </w:r>
        <w:r w:rsidRPr="00CF0EE0">
          <w:rPr>
            <w:noProof/>
            <w:webHidden/>
            <w:sz w:val="20"/>
            <w:szCs w:val="20"/>
          </w:rPr>
          <w:fldChar w:fldCharType="separate"/>
        </w:r>
        <w:r w:rsidR="00101617">
          <w:rPr>
            <w:noProof/>
            <w:webHidden/>
            <w:sz w:val="20"/>
            <w:szCs w:val="20"/>
          </w:rPr>
          <w:t>15</w:t>
        </w:r>
        <w:r w:rsidRPr="00CF0EE0">
          <w:rPr>
            <w:noProof/>
            <w:webHidden/>
            <w:sz w:val="20"/>
            <w:szCs w:val="20"/>
          </w:rPr>
          <w:fldChar w:fldCharType="end"/>
        </w:r>
      </w:hyperlink>
    </w:p>
    <w:p w14:paraId="37A3AF70" w14:textId="61D9C52B"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500" w:history="1">
        <w:r w:rsidRPr="00CF0EE0">
          <w:rPr>
            <w:rStyle w:val="Hyperlinkki"/>
            <w:noProof/>
            <w:sz w:val="20"/>
            <w:szCs w:val="20"/>
          </w:rPr>
          <w:t>14.4. Palvelujen ostot yksityisiltä elinkeinonharjoittajilta</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_Toc102728500 \h </w:instrText>
        </w:r>
        <w:r w:rsidRPr="00CF0EE0">
          <w:rPr>
            <w:noProof/>
            <w:webHidden/>
            <w:sz w:val="20"/>
            <w:szCs w:val="20"/>
          </w:rPr>
        </w:r>
        <w:r w:rsidRPr="00CF0EE0">
          <w:rPr>
            <w:noProof/>
            <w:webHidden/>
            <w:sz w:val="20"/>
            <w:szCs w:val="20"/>
          </w:rPr>
          <w:fldChar w:fldCharType="separate"/>
        </w:r>
        <w:r w:rsidR="00101617">
          <w:rPr>
            <w:noProof/>
            <w:webHidden/>
            <w:sz w:val="20"/>
            <w:szCs w:val="20"/>
          </w:rPr>
          <w:t>16</w:t>
        </w:r>
        <w:r w:rsidRPr="00CF0EE0">
          <w:rPr>
            <w:noProof/>
            <w:webHidden/>
            <w:sz w:val="20"/>
            <w:szCs w:val="20"/>
          </w:rPr>
          <w:fldChar w:fldCharType="end"/>
        </w:r>
      </w:hyperlink>
    </w:p>
    <w:p w14:paraId="1D8E3DFF" w14:textId="69160E55" w:rsidR="00CF0EE0" w:rsidRPr="00CF0EE0" w:rsidRDefault="00CF0EE0">
      <w:pPr>
        <w:pStyle w:val="Sisluet3"/>
        <w:tabs>
          <w:tab w:val="right" w:leader="dot" w:pos="9629"/>
        </w:tabs>
        <w:rPr>
          <w:rFonts w:asciiTheme="minorHAnsi" w:eastAsiaTheme="minorEastAsia" w:hAnsiTheme="minorHAnsi" w:cstheme="minorBidi"/>
          <w:noProof/>
          <w:sz w:val="20"/>
          <w:szCs w:val="20"/>
        </w:rPr>
      </w:pPr>
      <w:hyperlink w:anchor="_Toc102728501" w:history="1">
        <w:r w:rsidRPr="00CF0EE0">
          <w:rPr>
            <w:rStyle w:val="Hyperlinkki"/>
            <w:noProof/>
            <w:sz w:val="20"/>
            <w:szCs w:val="20"/>
          </w:rPr>
          <w:t>14.5. Hankintaohjeen tekniset päivitykset</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_Toc102728501 \h </w:instrText>
        </w:r>
        <w:r w:rsidRPr="00CF0EE0">
          <w:rPr>
            <w:noProof/>
            <w:webHidden/>
            <w:sz w:val="20"/>
            <w:szCs w:val="20"/>
          </w:rPr>
        </w:r>
        <w:r w:rsidRPr="00CF0EE0">
          <w:rPr>
            <w:noProof/>
            <w:webHidden/>
            <w:sz w:val="20"/>
            <w:szCs w:val="20"/>
          </w:rPr>
          <w:fldChar w:fldCharType="separate"/>
        </w:r>
        <w:r w:rsidR="00101617">
          <w:rPr>
            <w:noProof/>
            <w:webHidden/>
            <w:sz w:val="20"/>
            <w:szCs w:val="20"/>
          </w:rPr>
          <w:t>17</w:t>
        </w:r>
        <w:r w:rsidRPr="00CF0EE0">
          <w:rPr>
            <w:noProof/>
            <w:webHidden/>
            <w:sz w:val="20"/>
            <w:szCs w:val="20"/>
          </w:rPr>
          <w:fldChar w:fldCharType="end"/>
        </w:r>
      </w:hyperlink>
    </w:p>
    <w:p w14:paraId="74ED1F19" w14:textId="7E364B4D" w:rsidR="00CF0EE0" w:rsidRPr="00CF0EE0" w:rsidRDefault="00CF0EE0">
      <w:pPr>
        <w:pStyle w:val="Sisluet2"/>
        <w:tabs>
          <w:tab w:val="left" w:pos="880"/>
          <w:tab w:val="right" w:leader="dot" w:pos="9629"/>
        </w:tabs>
        <w:rPr>
          <w:rFonts w:asciiTheme="minorHAnsi" w:eastAsiaTheme="minorEastAsia" w:hAnsiTheme="minorHAnsi" w:cstheme="minorBidi"/>
          <w:noProof/>
          <w:sz w:val="20"/>
          <w:szCs w:val="20"/>
        </w:rPr>
      </w:pPr>
      <w:hyperlink w:anchor="_Toc102728502" w:history="1">
        <w:r w:rsidRPr="00CF0EE0">
          <w:rPr>
            <w:rStyle w:val="Hyperlinkki"/>
            <w:noProof/>
            <w:sz w:val="20"/>
            <w:szCs w:val="20"/>
          </w:rPr>
          <w:t>15.</w:t>
        </w:r>
        <w:r w:rsidRPr="00CF0EE0">
          <w:rPr>
            <w:rFonts w:asciiTheme="minorHAnsi" w:eastAsiaTheme="minorEastAsia" w:hAnsiTheme="minorHAnsi" w:cstheme="minorBidi"/>
            <w:noProof/>
            <w:sz w:val="20"/>
            <w:szCs w:val="20"/>
          </w:rPr>
          <w:tab/>
        </w:r>
        <w:r w:rsidRPr="00CF0EE0">
          <w:rPr>
            <w:rStyle w:val="Hyperlinkki"/>
            <w:noProof/>
            <w:sz w:val="20"/>
            <w:szCs w:val="20"/>
          </w:rPr>
          <w:t>Muutostaulukko</w:t>
        </w:r>
        <w:r w:rsidRPr="00CF0EE0">
          <w:rPr>
            <w:noProof/>
            <w:webHidden/>
            <w:sz w:val="20"/>
            <w:szCs w:val="20"/>
          </w:rPr>
          <w:tab/>
        </w:r>
        <w:r w:rsidRPr="00CF0EE0">
          <w:rPr>
            <w:noProof/>
            <w:webHidden/>
            <w:sz w:val="20"/>
            <w:szCs w:val="20"/>
          </w:rPr>
          <w:fldChar w:fldCharType="begin"/>
        </w:r>
        <w:r w:rsidRPr="00CF0EE0">
          <w:rPr>
            <w:noProof/>
            <w:webHidden/>
            <w:sz w:val="20"/>
            <w:szCs w:val="20"/>
          </w:rPr>
          <w:instrText xml:space="preserve"> PAGEREF _Toc102728502 \h </w:instrText>
        </w:r>
        <w:r w:rsidRPr="00CF0EE0">
          <w:rPr>
            <w:noProof/>
            <w:webHidden/>
            <w:sz w:val="20"/>
            <w:szCs w:val="20"/>
          </w:rPr>
        </w:r>
        <w:r w:rsidRPr="00CF0EE0">
          <w:rPr>
            <w:noProof/>
            <w:webHidden/>
            <w:sz w:val="20"/>
            <w:szCs w:val="20"/>
          </w:rPr>
          <w:fldChar w:fldCharType="separate"/>
        </w:r>
        <w:r w:rsidR="00101617">
          <w:rPr>
            <w:noProof/>
            <w:webHidden/>
            <w:sz w:val="20"/>
            <w:szCs w:val="20"/>
          </w:rPr>
          <w:t>17</w:t>
        </w:r>
        <w:r w:rsidRPr="00CF0EE0">
          <w:rPr>
            <w:noProof/>
            <w:webHidden/>
            <w:sz w:val="20"/>
            <w:szCs w:val="20"/>
          </w:rPr>
          <w:fldChar w:fldCharType="end"/>
        </w:r>
      </w:hyperlink>
    </w:p>
    <w:p w14:paraId="0D0B940D" w14:textId="47CEFC84" w:rsidR="00E52F81" w:rsidRPr="006C2C53" w:rsidRDefault="0040669C" w:rsidP="006C2C53">
      <w:r w:rsidRPr="00CF0EE0">
        <w:rPr>
          <w:b/>
          <w:bCs/>
          <w:sz w:val="20"/>
          <w:szCs w:val="20"/>
        </w:rPr>
        <w:lastRenderedPageBreak/>
        <w:fldChar w:fldCharType="end"/>
      </w:r>
    </w:p>
    <w:tbl>
      <w:tblPr>
        <w:tblW w:w="0" w:type="auto"/>
        <w:tblLayout w:type="fixed"/>
        <w:tblCellMar>
          <w:left w:w="70" w:type="dxa"/>
          <w:right w:w="70" w:type="dxa"/>
        </w:tblCellMar>
        <w:tblLook w:val="0000" w:firstRow="0" w:lastRow="0" w:firstColumn="0" w:lastColumn="0" w:noHBand="0" w:noVBand="0"/>
      </w:tblPr>
      <w:tblGrid>
        <w:gridCol w:w="2439"/>
        <w:gridCol w:w="4861"/>
      </w:tblGrid>
      <w:tr w:rsidR="00E52F81" w:rsidRPr="00101AC2" w14:paraId="4D41F707" w14:textId="77777777" w:rsidTr="00E76C1F">
        <w:trPr>
          <w:cantSplit/>
        </w:trPr>
        <w:tc>
          <w:tcPr>
            <w:tcW w:w="2439" w:type="dxa"/>
          </w:tcPr>
          <w:p w14:paraId="1813B695" w14:textId="77777777" w:rsidR="00E52F81" w:rsidRPr="00101AC2" w:rsidRDefault="00E52F81">
            <w:pPr>
              <w:tabs>
                <w:tab w:val="left" w:pos="1701"/>
              </w:tabs>
              <w:spacing w:line="360" w:lineRule="auto"/>
              <w:rPr>
                <w:rFonts w:ascii="Arial" w:hAnsi="Arial" w:cs="Arial"/>
              </w:rPr>
            </w:pPr>
            <w:r w:rsidRPr="00101AC2">
              <w:rPr>
                <w:rFonts w:ascii="Arial" w:hAnsi="Arial" w:cs="Arial"/>
              </w:rPr>
              <w:t>Laatija</w:t>
            </w:r>
          </w:p>
        </w:tc>
        <w:tc>
          <w:tcPr>
            <w:tcW w:w="4861" w:type="dxa"/>
          </w:tcPr>
          <w:p w14:paraId="371C1B53" w14:textId="4751A758" w:rsidR="00E52F81" w:rsidRPr="00101AC2" w:rsidRDefault="006C2C53">
            <w:pPr>
              <w:tabs>
                <w:tab w:val="left" w:pos="1701"/>
              </w:tabs>
              <w:spacing w:line="360" w:lineRule="auto"/>
              <w:rPr>
                <w:rFonts w:ascii="Arial" w:hAnsi="Arial" w:cs="Arial"/>
              </w:rPr>
            </w:pPr>
            <w:r>
              <w:rPr>
                <w:rFonts w:ascii="Arial" w:hAnsi="Arial" w:cs="Arial"/>
              </w:rPr>
              <w:t>T</w:t>
            </w:r>
            <w:r w:rsidR="00511F86" w:rsidRPr="00101AC2">
              <w:rPr>
                <w:rFonts w:ascii="Arial" w:hAnsi="Arial" w:cs="Arial"/>
              </w:rPr>
              <w:t>alousjohtaja</w:t>
            </w:r>
            <w:r>
              <w:rPr>
                <w:rFonts w:ascii="Arial" w:hAnsi="Arial" w:cs="Arial"/>
              </w:rPr>
              <w:t>, kunnan johtoryhmä</w:t>
            </w:r>
          </w:p>
        </w:tc>
      </w:tr>
      <w:tr w:rsidR="00E52F81" w:rsidRPr="00101AC2" w14:paraId="6CA801BF" w14:textId="77777777" w:rsidTr="00E76C1F">
        <w:trPr>
          <w:cantSplit/>
        </w:trPr>
        <w:tc>
          <w:tcPr>
            <w:tcW w:w="2439" w:type="dxa"/>
          </w:tcPr>
          <w:p w14:paraId="44D1D902" w14:textId="77777777" w:rsidR="00E52F81" w:rsidRPr="00101AC2" w:rsidRDefault="00E52F81">
            <w:pPr>
              <w:tabs>
                <w:tab w:val="left" w:pos="1701"/>
              </w:tabs>
              <w:spacing w:line="360" w:lineRule="auto"/>
              <w:rPr>
                <w:rFonts w:ascii="Arial" w:hAnsi="Arial" w:cs="Arial"/>
              </w:rPr>
            </w:pPr>
            <w:r w:rsidRPr="00101AC2">
              <w:rPr>
                <w:rFonts w:ascii="Arial" w:hAnsi="Arial" w:cs="Arial"/>
              </w:rPr>
              <w:t>Ylläpitäjä</w:t>
            </w:r>
          </w:p>
        </w:tc>
        <w:tc>
          <w:tcPr>
            <w:tcW w:w="4861" w:type="dxa"/>
          </w:tcPr>
          <w:p w14:paraId="0E27B00A" w14:textId="23AB6F29" w:rsidR="00E52F81" w:rsidRPr="00101AC2" w:rsidRDefault="006C2C53" w:rsidP="00E16485">
            <w:pPr>
              <w:tabs>
                <w:tab w:val="left" w:pos="1701"/>
              </w:tabs>
              <w:spacing w:line="360" w:lineRule="auto"/>
              <w:rPr>
                <w:rFonts w:ascii="Arial" w:hAnsi="Arial" w:cs="Arial"/>
              </w:rPr>
            </w:pPr>
            <w:r>
              <w:rPr>
                <w:rFonts w:ascii="Arial" w:hAnsi="Arial" w:cs="Arial"/>
              </w:rPr>
              <w:t>Kunnanjohtaja, Talousjohtaja</w:t>
            </w:r>
          </w:p>
        </w:tc>
      </w:tr>
      <w:tr w:rsidR="00E52F81" w:rsidRPr="00101AC2" w14:paraId="60061E4C" w14:textId="77777777" w:rsidTr="00E76C1F">
        <w:trPr>
          <w:cantSplit/>
        </w:trPr>
        <w:tc>
          <w:tcPr>
            <w:tcW w:w="2439" w:type="dxa"/>
          </w:tcPr>
          <w:p w14:paraId="44EAFD9C" w14:textId="77777777" w:rsidR="00E52F81" w:rsidRPr="00101AC2" w:rsidRDefault="00E52F81">
            <w:pPr>
              <w:tabs>
                <w:tab w:val="left" w:pos="1701"/>
              </w:tabs>
              <w:spacing w:line="360" w:lineRule="auto"/>
              <w:rPr>
                <w:rFonts w:ascii="Arial" w:hAnsi="Arial" w:cs="Arial"/>
              </w:rPr>
            </w:pPr>
          </w:p>
        </w:tc>
        <w:tc>
          <w:tcPr>
            <w:tcW w:w="4861" w:type="dxa"/>
          </w:tcPr>
          <w:p w14:paraId="4B94D5A5" w14:textId="77777777" w:rsidR="00E52F81" w:rsidRPr="00101AC2" w:rsidRDefault="00E52F81">
            <w:pPr>
              <w:tabs>
                <w:tab w:val="left" w:pos="1701"/>
              </w:tabs>
              <w:spacing w:line="360" w:lineRule="auto"/>
              <w:rPr>
                <w:rFonts w:ascii="Arial" w:hAnsi="Arial" w:cs="Arial"/>
              </w:rPr>
            </w:pPr>
          </w:p>
        </w:tc>
      </w:tr>
      <w:tr w:rsidR="00E52F81" w:rsidRPr="00101AC2" w14:paraId="7FDCBFE6" w14:textId="77777777" w:rsidTr="00E76C1F">
        <w:trPr>
          <w:cantSplit/>
        </w:trPr>
        <w:tc>
          <w:tcPr>
            <w:tcW w:w="2439" w:type="dxa"/>
          </w:tcPr>
          <w:p w14:paraId="0E97C909" w14:textId="77777777" w:rsidR="00E52F81" w:rsidRPr="00101AC2" w:rsidRDefault="00E52F81">
            <w:pPr>
              <w:tabs>
                <w:tab w:val="left" w:pos="1701"/>
              </w:tabs>
              <w:spacing w:line="360" w:lineRule="auto"/>
              <w:rPr>
                <w:rFonts w:ascii="Arial" w:hAnsi="Arial" w:cs="Arial"/>
              </w:rPr>
            </w:pPr>
            <w:r w:rsidRPr="00101AC2">
              <w:rPr>
                <w:rFonts w:ascii="Arial" w:hAnsi="Arial" w:cs="Arial"/>
              </w:rPr>
              <w:t>Hyväksyjä</w:t>
            </w:r>
          </w:p>
        </w:tc>
        <w:tc>
          <w:tcPr>
            <w:tcW w:w="4861" w:type="dxa"/>
          </w:tcPr>
          <w:p w14:paraId="1E590A69" w14:textId="77777777" w:rsidR="00E52F81" w:rsidRPr="00101AC2" w:rsidRDefault="00511F86" w:rsidP="00D3337A">
            <w:pPr>
              <w:tabs>
                <w:tab w:val="left" w:pos="1701"/>
              </w:tabs>
              <w:spacing w:line="360" w:lineRule="auto"/>
              <w:rPr>
                <w:rFonts w:ascii="Arial" w:hAnsi="Arial" w:cs="Arial"/>
              </w:rPr>
            </w:pPr>
            <w:r w:rsidRPr="00101AC2">
              <w:rPr>
                <w:rFonts w:ascii="Arial" w:hAnsi="Arial" w:cs="Arial"/>
              </w:rPr>
              <w:t xml:space="preserve">Halsuan </w:t>
            </w:r>
            <w:r w:rsidR="00E52F81" w:rsidRPr="00101AC2">
              <w:rPr>
                <w:rFonts w:ascii="Arial" w:hAnsi="Arial" w:cs="Arial"/>
              </w:rPr>
              <w:t>kunnanvaltuust</w:t>
            </w:r>
            <w:r w:rsidRPr="00101AC2">
              <w:rPr>
                <w:rFonts w:ascii="Arial" w:hAnsi="Arial" w:cs="Arial"/>
              </w:rPr>
              <w:t>o</w:t>
            </w:r>
          </w:p>
        </w:tc>
      </w:tr>
      <w:tr w:rsidR="00E52F81" w:rsidRPr="00101AC2" w14:paraId="4B2B3571" w14:textId="77777777" w:rsidTr="00E76C1F">
        <w:trPr>
          <w:cantSplit/>
        </w:trPr>
        <w:tc>
          <w:tcPr>
            <w:tcW w:w="2439" w:type="dxa"/>
          </w:tcPr>
          <w:p w14:paraId="4F55A947" w14:textId="77777777" w:rsidR="00E52F81" w:rsidRPr="00101AC2" w:rsidRDefault="00E76C1F">
            <w:pPr>
              <w:tabs>
                <w:tab w:val="left" w:pos="1701"/>
              </w:tabs>
              <w:spacing w:line="360" w:lineRule="auto"/>
              <w:rPr>
                <w:rFonts w:ascii="Arial" w:hAnsi="Arial" w:cs="Arial"/>
              </w:rPr>
            </w:pPr>
            <w:r w:rsidRPr="00101AC2">
              <w:rPr>
                <w:rFonts w:ascii="Arial" w:hAnsi="Arial" w:cs="Arial"/>
              </w:rPr>
              <w:t>V</w:t>
            </w:r>
            <w:r w:rsidR="00E52F81" w:rsidRPr="00101AC2">
              <w:rPr>
                <w:rFonts w:ascii="Arial" w:hAnsi="Arial" w:cs="Arial"/>
              </w:rPr>
              <w:t>oimassa</w:t>
            </w:r>
          </w:p>
        </w:tc>
        <w:tc>
          <w:tcPr>
            <w:tcW w:w="4861" w:type="dxa"/>
          </w:tcPr>
          <w:p w14:paraId="6ADA897A" w14:textId="79925241" w:rsidR="00E52F81" w:rsidRPr="00101AC2" w:rsidRDefault="00A656DF" w:rsidP="00D3337A">
            <w:pPr>
              <w:tabs>
                <w:tab w:val="left" w:pos="1701"/>
              </w:tabs>
              <w:spacing w:line="360" w:lineRule="auto"/>
              <w:rPr>
                <w:rFonts w:ascii="Arial" w:hAnsi="Arial" w:cs="Arial"/>
              </w:rPr>
            </w:pPr>
            <w:r>
              <w:rPr>
                <w:rFonts w:ascii="Arial" w:hAnsi="Arial" w:cs="Arial"/>
              </w:rPr>
              <w:t>1</w:t>
            </w:r>
            <w:r w:rsidR="00E52F81" w:rsidRPr="00101AC2">
              <w:rPr>
                <w:rFonts w:ascii="Arial" w:hAnsi="Arial" w:cs="Arial"/>
              </w:rPr>
              <w:t>.</w:t>
            </w:r>
            <w:r>
              <w:rPr>
                <w:rFonts w:ascii="Arial" w:hAnsi="Arial" w:cs="Arial"/>
              </w:rPr>
              <w:t>6</w:t>
            </w:r>
            <w:r w:rsidR="00E52F81" w:rsidRPr="00101AC2">
              <w:rPr>
                <w:rFonts w:ascii="Arial" w:hAnsi="Arial" w:cs="Arial"/>
              </w:rPr>
              <w:t>.20</w:t>
            </w:r>
            <w:r w:rsidR="00DF3B03" w:rsidRPr="00101AC2">
              <w:rPr>
                <w:rFonts w:ascii="Arial" w:hAnsi="Arial" w:cs="Arial"/>
              </w:rPr>
              <w:t>2</w:t>
            </w:r>
            <w:r w:rsidR="00511F86" w:rsidRPr="00101AC2">
              <w:rPr>
                <w:rFonts w:ascii="Arial" w:hAnsi="Arial" w:cs="Arial"/>
              </w:rPr>
              <w:t>2</w:t>
            </w:r>
            <w:r w:rsidR="00E52F81" w:rsidRPr="00101AC2">
              <w:rPr>
                <w:rFonts w:ascii="Arial" w:hAnsi="Arial" w:cs="Arial"/>
              </w:rPr>
              <w:t xml:space="preserve"> lähtien</w:t>
            </w:r>
          </w:p>
        </w:tc>
      </w:tr>
    </w:tbl>
    <w:p w14:paraId="3DEEC669" w14:textId="77777777" w:rsidR="00E52F81" w:rsidRPr="004E2AC1" w:rsidRDefault="00E52F81">
      <w:pPr>
        <w:jc w:val="both"/>
        <w:rPr>
          <w:rFonts w:ascii="Arial" w:hAnsi="Arial" w:cs="Arial"/>
        </w:rPr>
      </w:pPr>
    </w:p>
    <w:p w14:paraId="6A6CC89F" w14:textId="3561ED3F" w:rsidR="00E52F81" w:rsidRPr="00EB6CA8" w:rsidRDefault="00E52F81" w:rsidP="005E381B">
      <w:pPr>
        <w:pStyle w:val="Otsikko1"/>
        <w:ind w:left="360"/>
      </w:pPr>
      <w:r w:rsidRPr="004E2AC1">
        <w:br w:type="page"/>
      </w:r>
      <w:bookmarkStart w:id="0" w:name="_Toc102728470"/>
      <w:r w:rsidR="00814AAE">
        <w:lastRenderedPageBreak/>
        <w:t>HALSUAN KUNNAN HANKINTAOHJE</w:t>
      </w:r>
      <w:bookmarkEnd w:id="0"/>
    </w:p>
    <w:p w14:paraId="3656B9AB" w14:textId="77777777" w:rsidR="00E52F81" w:rsidRPr="004E2AC1" w:rsidRDefault="00E52F81">
      <w:pPr>
        <w:jc w:val="both"/>
        <w:rPr>
          <w:rFonts w:ascii="Arial" w:hAnsi="Arial" w:cs="Arial"/>
        </w:rPr>
      </w:pPr>
    </w:p>
    <w:p w14:paraId="470F0C1C" w14:textId="21C2DCEF" w:rsidR="00E52F81" w:rsidRPr="00A87CB3" w:rsidRDefault="00E52F81" w:rsidP="005E381B">
      <w:pPr>
        <w:pStyle w:val="Otsikko2"/>
        <w:numPr>
          <w:ilvl w:val="0"/>
          <w:numId w:val="44"/>
        </w:numPr>
      </w:pPr>
      <w:bookmarkStart w:id="1" w:name="_Toc102728471"/>
      <w:r w:rsidRPr="00814AAE">
        <w:t>OHJEEN</w:t>
      </w:r>
      <w:r w:rsidRPr="00A87CB3">
        <w:t xml:space="preserve"> TARKOITUS JA SOVELTAMISALA</w:t>
      </w:r>
      <w:bookmarkEnd w:id="1"/>
    </w:p>
    <w:p w14:paraId="45FB0818" w14:textId="77777777" w:rsidR="00E52F81" w:rsidRPr="004E2AC1" w:rsidRDefault="00E52F81">
      <w:pPr>
        <w:ind w:left="1276" w:hanging="1276"/>
        <w:jc w:val="both"/>
        <w:rPr>
          <w:rFonts w:ascii="Arial" w:hAnsi="Arial" w:cs="Arial"/>
        </w:rPr>
      </w:pPr>
    </w:p>
    <w:p w14:paraId="049F31CB" w14:textId="6669E854" w:rsidR="00E52F81" w:rsidRPr="004E2AC1" w:rsidRDefault="00EA76E6" w:rsidP="50978F51">
      <w:pPr>
        <w:ind w:left="1276"/>
        <w:jc w:val="both"/>
        <w:rPr>
          <w:rFonts w:ascii="Arial" w:hAnsi="Arial" w:cs="Arial"/>
        </w:rPr>
      </w:pPr>
      <w:r>
        <w:rPr>
          <w:rFonts w:ascii="Arial" w:hAnsi="Arial" w:cs="Arial"/>
        </w:rPr>
        <w:t>Halsuan kunnan</w:t>
      </w:r>
      <w:r w:rsidR="00E52F81" w:rsidRPr="004E2AC1">
        <w:rPr>
          <w:rFonts w:ascii="Arial" w:hAnsi="Arial" w:cs="Arial"/>
        </w:rPr>
        <w:t xml:space="preserve"> </w:t>
      </w:r>
      <w:r w:rsidR="00A749D9" w:rsidRPr="004E2AC1">
        <w:rPr>
          <w:rFonts w:ascii="Arial" w:hAnsi="Arial" w:cs="Arial"/>
        </w:rPr>
        <w:t>toiminnan</w:t>
      </w:r>
      <w:r w:rsidR="00E52F81" w:rsidRPr="004E2AC1">
        <w:rPr>
          <w:rFonts w:ascii="Arial" w:hAnsi="Arial" w:cs="Arial"/>
        </w:rPr>
        <w:t xml:space="preserve"> menoista osa muodostuu erilaisista </w:t>
      </w:r>
      <w:r w:rsidR="00890783" w:rsidRPr="004E2AC1">
        <w:rPr>
          <w:rFonts w:ascii="Arial" w:hAnsi="Arial" w:cs="Arial"/>
        </w:rPr>
        <w:t>pien</w:t>
      </w:r>
      <w:r w:rsidR="00E52F81" w:rsidRPr="004E2AC1">
        <w:rPr>
          <w:rFonts w:ascii="Arial" w:hAnsi="Arial" w:cs="Arial"/>
        </w:rPr>
        <w:t>hankinnoista. Tällä ohjeella yhtenäistetään hankintamenettely ja siihen liittyvät toiminnot.</w:t>
      </w:r>
    </w:p>
    <w:p w14:paraId="53128261" w14:textId="463F9DD9" w:rsidR="00E52F81" w:rsidRPr="004E2AC1" w:rsidRDefault="00E52F81" w:rsidP="50978F51">
      <w:pPr>
        <w:ind w:left="1276"/>
        <w:jc w:val="both"/>
        <w:rPr>
          <w:rFonts w:ascii="Arial" w:hAnsi="Arial" w:cs="Arial"/>
        </w:rPr>
      </w:pPr>
      <w:r w:rsidRPr="004E2AC1">
        <w:rPr>
          <w:rFonts w:ascii="Arial" w:hAnsi="Arial" w:cs="Arial"/>
        </w:rPr>
        <w:t xml:space="preserve">Tämä ohje koskee </w:t>
      </w:r>
      <w:r w:rsidR="00EA76E6">
        <w:rPr>
          <w:rFonts w:ascii="Arial" w:hAnsi="Arial" w:cs="Arial"/>
        </w:rPr>
        <w:t>Halsuan kunnan</w:t>
      </w:r>
      <w:r w:rsidR="00F54098" w:rsidRPr="004E2AC1">
        <w:rPr>
          <w:rFonts w:ascii="Arial" w:hAnsi="Arial" w:cs="Arial"/>
        </w:rPr>
        <w:t xml:space="preserve"> </w:t>
      </w:r>
      <w:r w:rsidRPr="004E2AC1">
        <w:rPr>
          <w:rFonts w:ascii="Arial" w:hAnsi="Arial" w:cs="Arial"/>
        </w:rPr>
        <w:t>hankintoja</w:t>
      </w:r>
      <w:r w:rsidR="00FC2865" w:rsidRPr="004E2AC1">
        <w:rPr>
          <w:rFonts w:ascii="Arial" w:hAnsi="Arial" w:cs="Arial"/>
        </w:rPr>
        <w:t>.</w:t>
      </w:r>
      <w:r w:rsidRPr="004E2AC1">
        <w:rPr>
          <w:rFonts w:ascii="Arial" w:hAnsi="Arial" w:cs="Arial"/>
        </w:rPr>
        <w:t xml:space="preserve"> Näitä ohjeita käytetään tavaroiden hankinnan lisäksi palveluiden ja erilaisten asiantuntijapalveluiden hankintaan</w:t>
      </w:r>
      <w:r w:rsidR="00E82003" w:rsidRPr="004E2AC1">
        <w:rPr>
          <w:rFonts w:ascii="Arial" w:hAnsi="Arial" w:cs="Arial"/>
        </w:rPr>
        <w:t xml:space="preserve"> sekä </w:t>
      </w:r>
      <w:r w:rsidR="00E82003" w:rsidRPr="66D9D79F">
        <w:rPr>
          <w:rFonts w:ascii="Arial" w:hAnsi="Arial" w:cs="Arial"/>
        </w:rPr>
        <w:t>rakennusurakoiden</w:t>
      </w:r>
      <w:r w:rsidR="00E82003" w:rsidRPr="004E2AC1">
        <w:rPr>
          <w:rFonts w:ascii="Arial" w:hAnsi="Arial" w:cs="Arial"/>
        </w:rPr>
        <w:t xml:space="preserve"> toteuttamiseen</w:t>
      </w:r>
      <w:r w:rsidRPr="004E2AC1">
        <w:rPr>
          <w:rFonts w:ascii="Arial" w:hAnsi="Arial" w:cs="Arial"/>
        </w:rPr>
        <w:t>.</w:t>
      </w:r>
      <w:r w:rsidRPr="66D9D79F">
        <w:rPr>
          <w:rFonts w:ascii="Arial" w:hAnsi="Arial" w:cs="Arial"/>
        </w:rPr>
        <w:t xml:space="preserve"> Myös investointien toteuttamisessa sovelletaan tätä ohjetta</w:t>
      </w:r>
      <w:r w:rsidR="003C508A">
        <w:rPr>
          <w:rFonts w:ascii="Arial" w:hAnsi="Arial" w:cs="Arial"/>
        </w:rPr>
        <w:t xml:space="preserve"> soveltuvin osin.</w:t>
      </w:r>
    </w:p>
    <w:p w14:paraId="62486C05" w14:textId="2B67541D" w:rsidR="00E12128" w:rsidRPr="004E2AC1" w:rsidRDefault="0073748E" w:rsidP="50978F51">
      <w:pPr>
        <w:ind w:left="1276"/>
        <w:jc w:val="both"/>
        <w:rPr>
          <w:rFonts w:ascii="Arial" w:hAnsi="Arial" w:cs="Arial"/>
        </w:rPr>
      </w:pPr>
      <w:r w:rsidRPr="50978F51">
        <w:rPr>
          <w:rFonts w:ascii="Arial" w:hAnsi="Arial" w:cs="Arial"/>
        </w:rPr>
        <w:t>Projekti- ja hankerahoituksella tehtävissä hankinnoissa tulee huomioida rahoituspäätöksissä mainitut hankinnan edellytykset.</w:t>
      </w:r>
    </w:p>
    <w:p w14:paraId="4101652C" w14:textId="77777777" w:rsidR="00E52F81" w:rsidRPr="004E2AC1" w:rsidRDefault="00E52F81">
      <w:pPr>
        <w:jc w:val="both"/>
        <w:rPr>
          <w:rFonts w:ascii="Arial" w:hAnsi="Arial" w:cs="Arial"/>
        </w:rPr>
      </w:pPr>
    </w:p>
    <w:p w14:paraId="225A71BD" w14:textId="141FB50C" w:rsidR="00E52F81" w:rsidRPr="00A87CB3" w:rsidRDefault="00E52F81" w:rsidP="005E381B">
      <w:pPr>
        <w:pStyle w:val="Otsikko2"/>
        <w:numPr>
          <w:ilvl w:val="0"/>
          <w:numId w:val="44"/>
        </w:numPr>
      </w:pPr>
      <w:bookmarkStart w:id="2" w:name="_Toc102728472"/>
      <w:r w:rsidRPr="00814AAE">
        <w:t>VIITTEET</w:t>
      </w:r>
      <w:bookmarkEnd w:id="2"/>
    </w:p>
    <w:p w14:paraId="4B99056E" w14:textId="77777777" w:rsidR="00E52F81" w:rsidRPr="004E2AC1" w:rsidRDefault="00E52F81">
      <w:pPr>
        <w:jc w:val="both"/>
        <w:rPr>
          <w:rFonts w:ascii="Arial" w:hAnsi="Arial" w:cs="Arial"/>
        </w:rPr>
      </w:pPr>
    </w:p>
    <w:p w14:paraId="4DE50011" w14:textId="77777777" w:rsidR="00E52F81" w:rsidRPr="004E2AC1" w:rsidRDefault="007101A5">
      <w:pPr>
        <w:ind w:left="1304"/>
        <w:jc w:val="both"/>
        <w:rPr>
          <w:rFonts w:ascii="Arial" w:hAnsi="Arial" w:cs="Arial"/>
        </w:rPr>
      </w:pPr>
      <w:r w:rsidRPr="004E2AC1">
        <w:rPr>
          <w:rFonts w:ascii="Arial" w:hAnsi="Arial" w:cs="Arial"/>
        </w:rPr>
        <w:t xml:space="preserve">Tähän </w:t>
      </w:r>
      <w:r w:rsidR="00E52F81" w:rsidRPr="004E2AC1">
        <w:rPr>
          <w:rFonts w:ascii="Arial" w:hAnsi="Arial" w:cs="Arial"/>
        </w:rPr>
        <w:t>ohjeeseen liittyvät seuraavat asiakirjat:</w:t>
      </w:r>
    </w:p>
    <w:p w14:paraId="2FFABB43" w14:textId="51C7E82F" w:rsidR="00E52F81" w:rsidRPr="004E2AC1" w:rsidRDefault="00EA76E6" w:rsidP="00E12128">
      <w:pPr>
        <w:numPr>
          <w:ilvl w:val="0"/>
          <w:numId w:val="28"/>
        </w:numPr>
        <w:jc w:val="both"/>
        <w:rPr>
          <w:rFonts w:ascii="Arial" w:hAnsi="Arial" w:cs="Arial"/>
        </w:rPr>
      </w:pPr>
      <w:r>
        <w:rPr>
          <w:rFonts w:ascii="Arial" w:hAnsi="Arial" w:cs="Arial"/>
        </w:rPr>
        <w:t>Halsuan kunnan</w:t>
      </w:r>
      <w:r w:rsidR="00E52F81" w:rsidRPr="004E2AC1">
        <w:rPr>
          <w:rFonts w:ascii="Arial" w:hAnsi="Arial" w:cs="Arial"/>
        </w:rPr>
        <w:t xml:space="preserve"> hallintosääntö</w:t>
      </w:r>
    </w:p>
    <w:p w14:paraId="1558C121" w14:textId="77777777" w:rsidR="00E52F81" w:rsidRPr="004E2AC1" w:rsidRDefault="00E52F81">
      <w:pPr>
        <w:numPr>
          <w:ilvl w:val="0"/>
          <w:numId w:val="28"/>
        </w:numPr>
        <w:jc w:val="both"/>
        <w:rPr>
          <w:rFonts w:ascii="Arial" w:hAnsi="Arial" w:cs="Arial"/>
        </w:rPr>
      </w:pPr>
      <w:r w:rsidRPr="004E2AC1">
        <w:rPr>
          <w:rFonts w:ascii="Arial" w:hAnsi="Arial" w:cs="Arial"/>
        </w:rPr>
        <w:t xml:space="preserve">Laki julkisista hankinnoista </w:t>
      </w:r>
      <w:r w:rsidR="00E12128" w:rsidRPr="004E2AC1">
        <w:rPr>
          <w:rFonts w:ascii="Arial" w:hAnsi="Arial" w:cs="Arial"/>
        </w:rPr>
        <w:t>ja käyttöoikeussopimuksista 1397</w:t>
      </w:r>
      <w:r w:rsidR="004B4C68" w:rsidRPr="004E2AC1">
        <w:rPr>
          <w:rFonts w:ascii="Arial" w:hAnsi="Arial" w:cs="Arial"/>
        </w:rPr>
        <w:t>/20</w:t>
      </w:r>
      <w:r w:rsidR="00E12128" w:rsidRPr="004E2AC1">
        <w:rPr>
          <w:rFonts w:ascii="Arial" w:hAnsi="Arial" w:cs="Arial"/>
        </w:rPr>
        <w:t>16</w:t>
      </w:r>
      <w:r w:rsidRPr="004E2AC1">
        <w:rPr>
          <w:rFonts w:ascii="Arial" w:hAnsi="Arial" w:cs="Arial"/>
        </w:rPr>
        <w:t xml:space="preserve"> ja sen muutokset</w:t>
      </w:r>
    </w:p>
    <w:p w14:paraId="53FFC090" w14:textId="77777777" w:rsidR="00E52F81" w:rsidRPr="004E2AC1" w:rsidRDefault="00E52F81" w:rsidP="00710940">
      <w:pPr>
        <w:numPr>
          <w:ilvl w:val="0"/>
          <w:numId w:val="28"/>
        </w:numPr>
        <w:jc w:val="both"/>
        <w:rPr>
          <w:rFonts w:ascii="Arial" w:hAnsi="Arial" w:cs="Arial"/>
        </w:rPr>
      </w:pPr>
      <w:r w:rsidRPr="004E2AC1">
        <w:rPr>
          <w:rFonts w:ascii="Arial" w:hAnsi="Arial" w:cs="Arial"/>
        </w:rPr>
        <w:t>Julkisten hankin</w:t>
      </w:r>
      <w:r w:rsidR="00E12128" w:rsidRPr="004E2AC1">
        <w:rPr>
          <w:rFonts w:ascii="Arial" w:hAnsi="Arial" w:cs="Arial"/>
        </w:rPr>
        <w:t>tojen yleiset sopimusehdot JYSE201</w:t>
      </w:r>
      <w:r w:rsidR="001C0F61" w:rsidRPr="004E2AC1">
        <w:rPr>
          <w:rFonts w:ascii="Arial" w:hAnsi="Arial" w:cs="Arial"/>
        </w:rPr>
        <w:t>4 päivitysversio 2017</w:t>
      </w:r>
      <w:r w:rsidR="001B085D" w:rsidRPr="004E2AC1">
        <w:rPr>
          <w:rFonts w:ascii="Arial" w:hAnsi="Arial" w:cs="Arial"/>
        </w:rPr>
        <w:t xml:space="preserve">, JIT2015, </w:t>
      </w:r>
      <w:r w:rsidR="00710940" w:rsidRPr="004E2AC1">
        <w:rPr>
          <w:rFonts w:ascii="Arial" w:hAnsi="Arial" w:cs="Arial"/>
        </w:rPr>
        <w:t>YSE 1998 –ehdo</w:t>
      </w:r>
      <w:r w:rsidR="00064998" w:rsidRPr="004E2AC1">
        <w:rPr>
          <w:rFonts w:ascii="Arial" w:hAnsi="Arial" w:cs="Arial"/>
        </w:rPr>
        <w:t>t</w:t>
      </w:r>
      <w:r w:rsidR="00710940" w:rsidRPr="004E2AC1">
        <w:rPr>
          <w:rFonts w:ascii="Arial" w:hAnsi="Arial" w:cs="Arial"/>
        </w:rPr>
        <w:t xml:space="preserve"> t</w:t>
      </w:r>
      <w:r w:rsidR="00064998" w:rsidRPr="004E2AC1">
        <w:rPr>
          <w:rFonts w:ascii="Arial" w:hAnsi="Arial" w:cs="Arial"/>
        </w:rPr>
        <w:t>ai uudempi versio</w:t>
      </w:r>
    </w:p>
    <w:p w14:paraId="7D152AA5" w14:textId="7D2328DD" w:rsidR="00E52F81" w:rsidRPr="004E2AC1" w:rsidRDefault="00E52F81">
      <w:pPr>
        <w:numPr>
          <w:ilvl w:val="0"/>
          <w:numId w:val="30"/>
        </w:numPr>
        <w:ind w:left="1636"/>
        <w:rPr>
          <w:rFonts w:ascii="Arial" w:hAnsi="Arial" w:cs="Arial"/>
        </w:rPr>
      </w:pPr>
      <w:r w:rsidRPr="004E2AC1">
        <w:rPr>
          <w:rFonts w:ascii="Arial" w:hAnsi="Arial" w:cs="Arial"/>
        </w:rPr>
        <w:t>Hankintatoiminnassa on myös noudatettava hallintotoimintaan liittyvää hallintomenettelylakia ja sen periaatteita</w:t>
      </w:r>
    </w:p>
    <w:p w14:paraId="1299C43A" w14:textId="77777777" w:rsidR="00E52F81" w:rsidRPr="00A87CB3" w:rsidRDefault="00E52F81">
      <w:pPr>
        <w:ind w:left="1276" w:hanging="1276"/>
        <w:jc w:val="both"/>
        <w:rPr>
          <w:rFonts w:ascii="Arial" w:hAnsi="Arial" w:cs="Arial"/>
          <w:color w:val="000000" w:themeColor="text1"/>
        </w:rPr>
      </w:pPr>
    </w:p>
    <w:p w14:paraId="34B58F0A" w14:textId="5638CB2E" w:rsidR="00E52F81" w:rsidRPr="00A87CB3" w:rsidRDefault="00E52F81" w:rsidP="005E381B">
      <w:pPr>
        <w:pStyle w:val="Otsikko2"/>
        <w:numPr>
          <w:ilvl w:val="0"/>
          <w:numId w:val="44"/>
        </w:numPr>
      </w:pPr>
      <w:bookmarkStart w:id="3" w:name="_Toc102728473"/>
      <w:r w:rsidRPr="00814AAE">
        <w:t>HANKINTAOIKEUS</w:t>
      </w:r>
      <w:bookmarkEnd w:id="3"/>
    </w:p>
    <w:p w14:paraId="4DDBEF00" w14:textId="77777777" w:rsidR="00E52F81" w:rsidRPr="004E2AC1" w:rsidRDefault="00E52F81">
      <w:pPr>
        <w:jc w:val="both"/>
        <w:rPr>
          <w:rFonts w:ascii="Arial" w:hAnsi="Arial" w:cs="Arial"/>
        </w:rPr>
      </w:pPr>
    </w:p>
    <w:p w14:paraId="3CF2D8B6" w14:textId="6FFEFF49" w:rsidR="00660AF8" w:rsidRDefault="00E52F81" w:rsidP="007B1DCF">
      <w:pPr>
        <w:ind w:left="1276" w:firstLine="24"/>
        <w:jc w:val="both"/>
        <w:rPr>
          <w:rFonts w:ascii="Arial" w:hAnsi="Arial" w:cs="Arial"/>
          <w:color w:val="000000" w:themeColor="text1"/>
        </w:rPr>
      </w:pPr>
      <w:r w:rsidRPr="004E2AC1">
        <w:rPr>
          <w:rFonts w:ascii="Arial" w:hAnsi="Arial" w:cs="Arial"/>
        </w:rPr>
        <w:tab/>
      </w:r>
      <w:r w:rsidR="00F200B9">
        <w:rPr>
          <w:rFonts w:ascii="Arial" w:hAnsi="Arial" w:cs="Arial"/>
          <w:color w:val="000000" w:themeColor="text1"/>
        </w:rPr>
        <w:t>Tällä hankintaohjeella ohjeistetaan Halsuan kuntaa hankintayksikkönä</w:t>
      </w:r>
      <w:r w:rsidR="00B9155F">
        <w:rPr>
          <w:rFonts w:ascii="Arial" w:hAnsi="Arial" w:cs="Arial"/>
          <w:color w:val="000000" w:themeColor="text1"/>
        </w:rPr>
        <w:t>.</w:t>
      </w:r>
      <w:r w:rsidR="004F3E02">
        <w:rPr>
          <w:rFonts w:ascii="Arial" w:hAnsi="Arial" w:cs="Arial"/>
          <w:color w:val="000000" w:themeColor="text1"/>
        </w:rPr>
        <w:t xml:space="preserve"> Kunnan hallintosäännössä todetaan hankintaoikeudet sekä hankintarajat osastoittain sekä viranhaltijoittain.</w:t>
      </w:r>
      <w:r w:rsidR="007B1DCF">
        <w:rPr>
          <w:rFonts w:ascii="Arial" w:hAnsi="Arial" w:cs="Arial"/>
          <w:color w:val="000000" w:themeColor="text1"/>
        </w:rPr>
        <w:t xml:space="preserve"> Hankintapäätöksissä on huomioitava talousarviovuodelle varattujen määrärahojen riittävyys sitovuustason mukaisesti.</w:t>
      </w:r>
    </w:p>
    <w:p w14:paraId="182327ED" w14:textId="7A6CE082" w:rsidR="00385011" w:rsidRDefault="00385011" w:rsidP="007B1DCF">
      <w:pPr>
        <w:ind w:left="1276"/>
        <w:jc w:val="both"/>
        <w:rPr>
          <w:rFonts w:ascii="Arial" w:hAnsi="Arial" w:cs="Arial"/>
          <w:color w:val="000000" w:themeColor="text1"/>
        </w:rPr>
      </w:pPr>
      <w:r>
        <w:rPr>
          <w:rFonts w:ascii="Arial" w:hAnsi="Arial" w:cs="Arial"/>
          <w:color w:val="000000" w:themeColor="text1"/>
        </w:rPr>
        <w:t xml:space="preserve">Johtavilla viranhaltijoilla </w:t>
      </w:r>
      <w:r w:rsidR="006329DB">
        <w:rPr>
          <w:rFonts w:ascii="Arial" w:hAnsi="Arial" w:cs="Arial"/>
          <w:color w:val="000000" w:themeColor="text1"/>
        </w:rPr>
        <w:t xml:space="preserve">hankintaoikeus on </w:t>
      </w:r>
      <w:r>
        <w:rPr>
          <w:rFonts w:ascii="Arial" w:hAnsi="Arial" w:cs="Arial"/>
          <w:color w:val="000000" w:themeColor="text1"/>
        </w:rPr>
        <w:t xml:space="preserve">yksittäisissä erityishankinnoissa </w:t>
      </w:r>
      <w:r w:rsidR="00B743E7">
        <w:rPr>
          <w:rFonts w:ascii="Arial" w:hAnsi="Arial" w:cs="Arial"/>
          <w:color w:val="000000" w:themeColor="text1"/>
        </w:rPr>
        <w:t>5000 €:</w:t>
      </w:r>
      <w:r w:rsidR="00101487">
        <w:rPr>
          <w:rFonts w:ascii="Arial" w:hAnsi="Arial" w:cs="Arial"/>
          <w:color w:val="000000" w:themeColor="text1"/>
        </w:rPr>
        <w:t>n rajaan asti. Tätä suuremmat hankinnat tulee käsitellä</w:t>
      </w:r>
      <w:r w:rsidR="006329DB">
        <w:rPr>
          <w:rFonts w:ascii="Arial" w:hAnsi="Arial" w:cs="Arial"/>
          <w:color w:val="000000" w:themeColor="text1"/>
        </w:rPr>
        <w:t xml:space="preserve"> lautakuntatasolla.</w:t>
      </w:r>
      <w:r w:rsidR="009A272E">
        <w:rPr>
          <w:rFonts w:ascii="Arial" w:hAnsi="Arial" w:cs="Arial"/>
          <w:color w:val="000000" w:themeColor="text1"/>
        </w:rPr>
        <w:t xml:space="preserve"> Var</w:t>
      </w:r>
      <w:r w:rsidR="006F57E4">
        <w:rPr>
          <w:rFonts w:ascii="Arial" w:hAnsi="Arial" w:cs="Arial"/>
          <w:color w:val="000000" w:themeColor="text1"/>
        </w:rPr>
        <w:t>haiskasvatusjohtajan vastaava hankintaraja on 500 €.</w:t>
      </w:r>
    </w:p>
    <w:p w14:paraId="1641FB9B" w14:textId="456A4164" w:rsidR="00D44EE4" w:rsidRPr="004F3E02" w:rsidRDefault="00D44EE4" w:rsidP="00D44EE4">
      <w:pPr>
        <w:ind w:left="1276" w:firstLine="24"/>
        <w:jc w:val="both"/>
        <w:rPr>
          <w:rFonts w:ascii="Arial" w:hAnsi="Arial" w:cs="Arial"/>
          <w:color w:val="000000" w:themeColor="text1"/>
        </w:rPr>
      </w:pPr>
      <w:r>
        <w:rPr>
          <w:rFonts w:ascii="Arial" w:hAnsi="Arial" w:cs="Arial"/>
          <w:color w:val="000000" w:themeColor="text1"/>
        </w:rPr>
        <w:t xml:space="preserve">Yllä kuvattua </w:t>
      </w:r>
      <w:r w:rsidRPr="00D44EE4">
        <w:rPr>
          <w:rFonts w:ascii="Arial" w:hAnsi="Arial" w:cs="Arial"/>
          <w:color w:val="000000" w:themeColor="text1"/>
        </w:rPr>
        <w:t xml:space="preserve">suuremmat </w:t>
      </w:r>
      <w:r w:rsidR="001F7B10">
        <w:rPr>
          <w:rFonts w:ascii="Arial" w:hAnsi="Arial" w:cs="Arial"/>
          <w:color w:val="000000" w:themeColor="text1"/>
        </w:rPr>
        <w:t xml:space="preserve">vuotuiset </w:t>
      </w:r>
      <w:r w:rsidRPr="00D44EE4">
        <w:rPr>
          <w:rFonts w:ascii="Arial" w:hAnsi="Arial" w:cs="Arial"/>
          <w:color w:val="000000" w:themeColor="text1"/>
        </w:rPr>
        <w:t>erillishankinnat tuodaan lautakunnan</w:t>
      </w:r>
      <w:r>
        <w:rPr>
          <w:rFonts w:ascii="Arial" w:hAnsi="Arial" w:cs="Arial"/>
          <w:color w:val="000000" w:themeColor="text1"/>
        </w:rPr>
        <w:t xml:space="preserve"> </w:t>
      </w:r>
      <w:r w:rsidRPr="00D44EE4">
        <w:rPr>
          <w:rFonts w:ascii="Arial" w:hAnsi="Arial" w:cs="Arial"/>
          <w:color w:val="000000" w:themeColor="text1"/>
        </w:rPr>
        <w:t>päätettäväksi 50 000 € rajaan asti ja tämän ylittävät hallituksen päätettäväksi.</w:t>
      </w:r>
    </w:p>
    <w:p w14:paraId="0FB78278" w14:textId="77777777" w:rsidR="00E52F81" w:rsidRDefault="00E52F81">
      <w:pPr>
        <w:jc w:val="both"/>
        <w:rPr>
          <w:rFonts w:ascii="Arial" w:hAnsi="Arial" w:cs="Arial"/>
        </w:rPr>
      </w:pPr>
    </w:p>
    <w:p w14:paraId="0583BFA3" w14:textId="77777777" w:rsidR="001F7B10" w:rsidRDefault="001F7B10">
      <w:pPr>
        <w:jc w:val="both"/>
        <w:rPr>
          <w:rFonts w:ascii="Arial" w:hAnsi="Arial" w:cs="Arial"/>
        </w:rPr>
      </w:pPr>
    </w:p>
    <w:p w14:paraId="123161FD" w14:textId="77777777" w:rsidR="001F7B10" w:rsidRPr="004E2AC1" w:rsidRDefault="001F7B10">
      <w:pPr>
        <w:jc w:val="both"/>
        <w:rPr>
          <w:rFonts w:ascii="Arial" w:hAnsi="Arial" w:cs="Arial"/>
        </w:rPr>
      </w:pPr>
    </w:p>
    <w:p w14:paraId="37F29837" w14:textId="4915E339" w:rsidR="00E52F81" w:rsidRPr="00A87CB3" w:rsidRDefault="00B34C2A" w:rsidP="005E381B">
      <w:pPr>
        <w:pStyle w:val="Otsikko2"/>
        <w:numPr>
          <w:ilvl w:val="0"/>
          <w:numId w:val="44"/>
        </w:numPr>
      </w:pPr>
      <w:bookmarkStart w:id="4" w:name="_Toc102728474"/>
      <w:r w:rsidRPr="00814AAE">
        <w:lastRenderedPageBreak/>
        <w:t>HANKINTAPERIAATTEET</w:t>
      </w:r>
      <w:bookmarkEnd w:id="4"/>
    </w:p>
    <w:p w14:paraId="1FC39945" w14:textId="77777777" w:rsidR="00E52F81" w:rsidRPr="004E2AC1" w:rsidRDefault="00E52F81">
      <w:pPr>
        <w:ind w:left="1276" w:hanging="1276"/>
        <w:jc w:val="both"/>
        <w:rPr>
          <w:rFonts w:ascii="Arial" w:hAnsi="Arial" w:cs="Arial"/>
        </w:rPr>
      </w:pPr>
      <w:r w:rsidRPr="004E2AC1">
        <w:rPr>
          <w:rFonts w:ascii="Arial" w:hAnsi="Arial" w:cs="Arial"/>
        </w:rPr>
        <w:tab/>
      </w:r>
    </w:p>
    <w:p w14:paraId="0562CB0E" w14:textId="3E0F9F6D" w:rsidR="003D38D0" w:rsidRPr="004E2AC1" w:rsidRDefault="00E52F81">
      <w:pPr>
        <w:ind w:left="1304"/>
        <w:jc w:val="both"/>
        <w:rPr>
          <w:rFonts w:ascii="Arial" w:hAnsi="Arial" w:cs="Arial"/>
        </w:rPr>
      </w:pPr>
      <w:r w:rsidRPr="50978F51">
        <w:rPr>
          <w:rFonts w:ascii="Arial" w:hAnsi="Arial" w:cs="Arial"/>
        </w:rPr>
        <w:t>Hankinnalla tarkoitetaan raaka- ja tarveaineiden, puolivalmisteiden sekä valmiiden tai tilauksesta valmistettavien tavaroiden ostamista</w:t>
      </w:r>
      <w:r w:rsidR="001133B1" w:rsidRPr="50978F51">
        <w:rPr>
          <w:rFonts w:ascii="Arial" w:hAnsi="Arial" w:cs="Arial"/>
        </w:rPr>
        <w:t>, rakennusurakan toteuttamista tai palvelun suorittamista taloudellista vastiketta vastaan</w:t>
      </w:r>
      <w:r w:rsidRPr="50978F51">
        <w:rPr>
          <w:rFonts w:ascii="Arial" w:hAnsi="Arial" w:cs="Arial"/>
        </w:rPr>
        <w:t>.</w:t>
      </w:r>
    </w:p>
    <w:p w14:paraId="4A75A764" w14:textId="6CAFEFB4" w:rsidR="00E52F81" w:rsidRPr="004E2AC1" w:rsidRDefault="00E52F81" w:rsidP="006B1103">
      <w:pPr>
        <w:ind w:left="1304"/>
        <w:jc w:val="both"/>
        <w:rPr>
          <w:rFonts w:ascii="Arial" w:hAnsi="Arial" w:cs="Arial"/>
        </w:rPr>
      </w:pPr>
      <w:r w:rsidRPr="004E2AC1">
        <w:rPr>
          <w:rFonts w:ascii="Arial" w:hAnsi="Arial" w:cs="Arial"/>
        </w:rPr>
        <w:t>Hankinnat on suoritettava taloudellisesti ja tarkoituksenmukaisesti. Kaikissa hankinnoissa on käytettävä hyväksi olemassa olevat kilpailumahdollisuudet ja pyrittävä ostajan kannalta kokonaistaloudellisesti edullisimpaan lopputulokseen.</w:t>
      </w:r>
      <w:r w:rsidR="006B1103">
        <w:rPr>
          <w:rFonts w:ascii="Arial" w:hAnsi="Arial" w:cs="Arial"/>
        </w:rPr>
        <w:t xml:space="preserve"> Hankintahinnat ovat alv 0 % hintoja</w:t>
      </w:r>
      <w:r w:rsidR="00D77CFE">
        <w:rPr>
          <w:rFonts w:ascii="Arial" w:hAnsi="Arial" w:cs="Arial"/>
        </w:rPr>
        <w:t xml:space="preserve"> silloin, kun kunta voi vähentää hankintojen arvonlisäveron joko palautus- tai vähennysjärjestelmän kautta. Vähennysrajoitteisissa hankinnoissa on otettava huomioon arvonlisäveron määrä osana kokonaiskustannusta.</w:t>
      </w:r>
    </w:p>
    <w:p w14:paraId="34CE0A41" w14:textId="50BA10D8" w:rsidR="00E52F81" w:rsidRPr="004E2AC1" w:rsidRDefault="00E52F81">
      <w:pPr>
        <w:ind w:left="1304"/>
        <w:jc w:val="both"/>
        <w:rPr>
          <w:rFonts w:ascii="Arial" w:hAnsi="Arial" w:cs="Arial"/>
        </w:rPr>
      </w:pPr>
      <w:r w:rsidRPr="50978F51">
        <w:rPr>
          <w:rFonts w:ascii="Arial" w:hAnsi="Arial" w:cs="Arial"/>
        </w:rPr>
        <w:t xml:space="preserve">Hankinnoissa on otettava huomioon mahdollisuuksien mukaan </w:t>
      </w:r>
      <w:r w:rsidR="00D21FBA">
        <w:rPr>
          <w:rFonts w:ascii="Arial" w:hAnsi="Arial" w:cs="Arial"/>
        </w:rPr>
        <w:t>paikallisu</w:t>
      </w:r>
      <w:r w:rsidR="001F7FC1">
        <w:rPr>
          <w:rFonts w:ascii="Arial" w:hAnsi="Arial" w:cs="Arial"/>
        </w:rPr>
        <w:t>us sekä ha</w:t>
      </w:r>
      <w:r w:rsidR="008E3B82">
        <w:rPr>
          <w:rFonts w:ascii="Arial" w:hAnsi="Arial" w:cs="Arial"/>
        </w:rPr>
        <w:t>nkitta</w:t>
      </w:r>
      <w:r w:rsidR="001F7FC1">
        <w:rPr>
          <w:rFonts w:ascii="Arial" w:hAnsi="Arial" w:cs="Arial"/>
        </w:rPr>
        <w:t>vien tuotteiden</w:t>
      </w:r>
      <w:r w:rsidR="008E3B82">
        <w:rPr>
          <w:rFonts w:ascii="Arial" w:hAnsi="Arial" w:cs="Arial"/>
        </w:rPr>
        <w:t xml:space="preserve"> </w:t>
      </w:r>
      <w:r w:rsidR="00302D74">
        <w:rPr>
          <w:rFonts w:ascii="Arial" w:hAnsi="Arial" w:cs="Arial"/>
        </w:rPr>
        <w:t xml:space="preserve">ja palveluiden </w:t>
      </w:r>
      <w:r w:rsidR="00A66DD6">
        <w:rPr>
          <w:rFonts w:ascii="Arial" w:hAnsi="Arial" w:cs="Arial"/>
        </w:rPr>
        <w:t xml:space="preserve">mahdollisimman läheinen sijainti </w:t>
      </w:r>
      <w:r w:rsidR="00813764">
        <w:rPr>
          <w:rFonts w:ascii="Arial" w:hAnsi="Arial" w:cs="Arial"/>
        </w:rPr>
        <w:t xml:space="preserve">suhteessa </w:t>
      </w:r>
      <w:r w:rsidR="00A66DD6">
        <w:rPr>
          <w:rFonts w:ascii="Arial" w:hAnsi="Arial" w:cs="Arial"/>
        </w:rPr>
        <w:t>hankintayksikköön</w:t>
      </w:r>
      <w:r w:rsidR="0037019F">
        <w:rPr>
          <w:rFonts w:ascii="Arial" w:hAnsi="Arial" w:cs="Arial"/>
        </w:rPr>
        <w:t>.</w:t>
      </w:r>
    </w:p>
    <w:p w14:paraId="62EBF3C5" w14:textId="457DAC2B" w:rsidR="00E52F81" w:rsidRPr="004E2AC1" w:rsidRDefault="00E52F81">
      <w:pPr>
        <w:ind w:left="1304"/>
        <w:jc w:val="both"/>
        <w:rPr>
          <w:rFonts w:ascii="Arial" w:hAnsi="Arial" w:cs="Arial"/>
        </w:rPr>
      </w:pPr>
      <w:r w:rsidRPr="50978F51">
        <w:rPr>
          <w:rFonts w:ascii="Arial" w:hAnsi="Arial" w:cs="Arial"/>
        </w:rPr>
        <w:t>Hankinnassa on</w:t>
      </w:r>
      <w:r w:rsidR="007E4DAA">
        <w:rPr>
          <w:rFonts w:ascii="Arial" w:hAnsi="Arial" w:cs="Arial"/>
        </w:rPr>
        <w:t xml:space="preserve"> </w:t>
      </w:r>
      <w:r w:rsidRPr="50978F51">
        <w:rPr>
          <w:rFonts w:ascii="Arial" w:hAnsi="Arial" w:cs="Arial"/>
        </w:rPr>
        <w:t>noud</w:t>
      </w:r>
      <w:r w:rsidR="007E4DAA">
        <w:rPr>
          <w:rFonts w:ascii="Arial" w:hAnsi="Arial" w:cs="Arial"/>
        </w:rPr>
        <w:t>at</w:t>
      </w:r>
      <w:r w:rsidRPr="50978F51">
        <w:rPr>
          <w:rFonts w:ascii="Arial" w:hAnsi="Arial" w:cs="Arial"/>
        </w:rPr>
        <w:t>ettava avoimuuden, tasapuolisuuden ja syrjimättömyyden periaatteita. Tarjouksentekijöitä ja tarjouksia on kohdeltava tasapuolisesti.</w:t>
      </w:r>
    </w:p>
    <w:p w14:paraId="24758474" w14:textId="77777777" w:rsidR="006B1103" w:rsidRDefault="00786BE5">
      <w:pPr>
        <w:ind w:left="1304"/>
        <w:jc w:val="both"/>
        <w:rPr>
          <w:rFonts w:ascii="Arial" w:hAnsi="Arial" w:cs="Arial"/>
        </w:rPr>
      </w:pPr>
      <w:r w:rsidRPr="50978F51">
        <w:rPr>
          <w:rFonts w:ascii="Arial" w:hAnsi="Arial" w:cs="Arial"/>
        </w:rPr>
        <w:t>Hankinnat jakaantuvat taloudellisen arvon perusteella kolmeen eri ryhmään</w:t>
      </w:r>
      <w:r w:rsidR="006B1103">
        <w:rPr>
          <w:rFonts w:ascii="Arial" w:hAnsi="Arial" w:cs="Arial"/>
        </w:rPr>
        <w:t>:</w:t>
      </w:r>
    </w:p>
    <w:p w14:paraId="735F2722" w14:textId="77777777" w:rsidR="006B1103" w:rsidRDefault="00786BE5" w:rsidP="006B1103">
      <w:pPr>
        <w:spacing w:after="0" w:line="240" w:lineRule="auto"/>
        <w:ind w:left="1304"/>
        <w:jc w:val="both"/>
        <w:rPr>
          <w:rFonts w:ascii="Arial" w:hAnsi="Arial" w:cs="Arial"/>
        </w:rPr>
      </w:pPr>
      <w:r w:rsidRPr="50978F51">
        <w:rPr>
          <w:rFonts w:ascii="Arial" w:hAnsi="Arial" w:cs="Arial"/>
        </w:rPr>
        <w:t>1) hankintalaissa tarkoitettujen kansallise</w:t>
      </w:r>
      <w:r w:rsidR="007D6662" w:rsidRPr="50978F51">
        <w:rPr>
          <w:rFonts w:ascii="Arial" w:hAnsi="Arial" w:cs="Arial"/>
        </w:rPr>
        <w:t>t</w:t>
      </w:r>
      <w:r w:rsidRPr="50978F51">
        <w:rPr>
          <w:rFonts w:ascii="Arial" w:hAnsi="Arial" w:cs="Arial"/>
        </w:rPr>
        <w:t xml:space="preserve"> kynnysarvo</w:t>
      </w:r>
      <w:r w:rsidR="007D6662" w:rsidRPr="50978F51">
        <w:rPr>
          <w:rFonts w:ascii="Arial" w:hAnsi="Arial" w:cs="Arial"/>
        </w:rPr>
        <w:t>t</w:t>
      </w:r>
      <w:r w:rsidRPr="50978F51">
        <w:rPr>
          <w:rFonts w:ascii="Arial" w:hAnsi="Arial" w:cs="Arial"/>
        </w:rPr>
        <w:t xml:space="preserve"> alittaviin</w:t>
      </w:r>
    </w:p>
    <w:p w14:paraId="7D5D9E13" w14:textId="77777777" w:rsidR="006B1103" w:rsidRDefault="00786BE5" w:rsidP="006B1103">
      <w:pPr>
        <w:spacing w:after="0" w:line="240" w:lineRule="auto"/>
        <w:ind w:left="1304"/>
        <w:jc w:val="both"/>
        <w:rPr>
          <w:rFonts w:ascii="Arial" w:hAnsi="Arial" w:cs="Arial"/>
        </w:rPr>
      </w:pPr>
      <w:r w:rsidRPr="50978F51">
        <w:rPr>
          <w:rFonts w:ascii="Arial" w:hAnsi="Arial" w:cs="Arial"/>
        </w:rPr>
        <w:t>2) kansallise</w:t>
      </w:r>
      <w:r w:rsidR="007D6662" w:rsidRPr="50978F51">
        <w:rPr>
          <w:rFonts w:ascii="Arial" w:hAnsi="Arial" w:cs="Arial"/>
        </w:rPr>
        <w:t>t</w:t>
      </w:r>
      <w:r w:rsidRPr="50978F51">
        <w:rPr>
          <w:rFonts w:ascii="Arial" w:hAnsi="Arial" w:cs="Arial"/>
        </w:rPr>
        <w:t xml:space="preserve"> kynnysarvo</w:t>
      </w:r>
      <w:r w:rsidR="007D6662" w:rsidRPr="50978F51">
        <w:rPr>
          <w:rFonts w:ascii="Arial" w:hAnsi="Arial" w:cs="Arial"/>
        </w:rPr>
        <w:t>t</w:t>
      </w:r>
      <w:r w:rsidRPr="50978F51">
        <w:rPr>
          <w:rFonts w:ascii="Arial" w:hAnsi="Arial" w:cs="Arial"/>
        </w:rPr>
        <w:t xml:space="preserve"> ylittäviin ja</w:t>
      </w:r>
    </w:p>
    <w:p w14:paraId="34EB9FD8" w14:textId="77777777" w:rsidR="006B1103" w:rsidRDefault="00786BE5" w:rsidP="006B1103">
      <w:pPr>
        <w:spacing w:after="0" w:line="240" w:lineRule="auto"/>
        <w:ind w:left="1304"/>
        <w:jc w:val="both"/>
        <w:rPr>
          <w:rFonts w:ascii="Arial" w:hAnsi="Arial" w:cs="Arial"/>
        </w:rPr>
      </w:pPr>
      <w:r w:rsidRPr="50978F51">
        <w:rPr>
          <w:rFonts w:ascii="Arial" w:hAnsi="Arial" w:cs="Arial"/>
        </w:rPr>
        <w:t>3) EU-kynnysarvo</w:t>
      </w:r>
      <w:r w:rsidR="007D6662" w:rsidRPr="50978F51">
        <w:rPr>
          <w:rFonts w:ascii="Arial" w:hAnsi="Arial" w:cs="Arial"/>
        </w:rPr>
        <w:t>t</w:t>
      </w:r>
      <w:r w:rsidRPr="50978F51">
        <w:rPr>
          <w:rFonts w:ascii="Arial" w:hAnsi="Arial" w:cs="Arial"/>
        </w:rPr>
        <w:t xml:space="preserve"> ylittäviin hankintoihin.</w:t>
      </w:r>
    </w:p>
    <w:p w14:paraId="5B9D1DA6" w14:textId="77777777" w:rsidR="006B1103" w:rsidRDefault="006B1103" w:rsidP="006B1103">
      <w:pPr>
        <w:spacing w:after="0" w:line="240" w:lineRule="auto"/>
        <w:ind w:left="1304"/>
        <w:jc w:val="both"/>
        <w:rPr>
          <w:rFonts w:ascii="Arial" w:hAnsi="Arial" w:cs="Arial"/>
        </w:rPr>
      </w:pPr>
    </w:p>
    <w:p w14:paraId="2946DB82" w14:textId="6DD16840" w:rsidR="00786BE5" w:rsidRPr="004E2AC1" w:rsidRDefault="007E4DAA" w:rsidP="007602AE">
      <w:pPr>
        <w:ind w:left="1304"/>
        <w:jc w:val="both"/>
        <w:rPr>
          <w:rFonts w:ascii="Arial" w:hAnsi="Arial" w:cs="Arial"/>
        </w:rPr>
      </w:pPr>
      <w:r w:rsidRPr="007E4DAA">
        <w:rPr>
          <w:rFonts w:ascii="Arial" w:hAnsi="Arial" w:cs="Arial"/>
        </w:rPr>
        <w:t>Tätä hankinta</w:t>
      </w:r>
      <w:r w:rsidR="00E52F81" w:rsidRPr="007E4DAA">
        <w:rPr>
          <w:rFonts w:ascii="Arial" w:hAnsi="Arial" w:cs="Arial"/>
        </w:rPr>
        <w:t>ohje</w:t>
      </w:r>
      <w:r w:rsidRPr="007E4DAA">
        <w:rPr>
          <w:rFonts w:ascii="Arial" w:hAnsi="Arial" w:cs="Arial"/>
        </w:rPr>
        <w:t>t</w:t>
      </w:r>
      <w:r w:rsidR="00E52F81" w:rsidRPr="007E4DAA">
        <w:rPr>
          <w:rFonts w:ascii="Arial" w:hAnsi="Arial" w:cs="Arial"/>
        </w:rPr>
        <w:t xml:space="preserve">ta sovelletaan </w:t>
      </w:r>
      <w:r w:rsidR="007602AE">
        <w:rPr>
          <w:rFonts w:ascii="Arial" w:hAnsi="Arial" w:cs="Arial"/>
        </w:rPr>
        <w:t xml:space="preserve">ensisijaisesti </w:t>
      </w:r>
      <w:r w:rsidR="008003EE" w:rsidRPr="007E4DAA">
        <w:rPr>
          <w:rFonts w:ascii="Arial" w:hAnsi="Arial" w:cs="Arial"/>
        </w:rPr>
        <w:t>ka</w:t>
      </w:r>
      <w:r w:rsidR="009A5D8C" w:rsidRPr="007E4DAA">
        <w:rPr>
          <w:rFonts w:ascii="Arial" w:hAnsi="Arial" w:cs="Arial"/>
        </w:rPr>
        <w:t>n</w:t>
      </w:r>
      <w:r w:rsidR="00786BE5" w:rsidRPr="007E4DAA">
        <w:rPr>
          <w:rFonts w:ascii="Arial" w:hAnsi="Arial" w:cs="Arial"/>
        </w:rPr>
        <w:t>salliset kynnysarvot alittaviin hankintoihin.</w:t>
      </w:r>
      <w:r w:rsidR="007602AE">
        <w:rPr>
          <w:rFonts w:ascii="Arial" w:hAnsi="Arial" w:cs="Arial"/>
        </w:rPr>
        <w:t xml:space="preserve"> </w:t>
      </w:r>
      <w:r w:rsidR="00561F6A" w:rsidRPr="50978F51">
        <w:rPr>
          <w:rFonts w:ascii="Arial" w:hAnsi="Arial" w:cs="Arial"/>
        </w:rPr>
        <w:t xml:space="preserve">Kansalliset ja EU-kynnysarvot ylittäviin hankintoihin </w:t>
      </w:r>
      <w:r w:rsidR="007602AE">
        <w:rPr>
          <w:rFonts w:ascii="Arial" w:hAnsi="Arial" w:cs="Arial"/>
        </w:rPr>
        <w:t>sovelletaan</w:t>
      </w:r>
      <w:r w:rsidR="00561F6A" w:rsidRPr="50978F51">
        <w:rPr>
          <w:rFonts w:ascii="Arial" w:hAnsi="Arial" w:cs="Arial"/>
        </w:rPr>
        <w:t xml:space="preserve"> </w:t>
      </w:r>
      <w:r w:rsidR="00DA2962" w:rsidRPr="50978F51">
        <w:rPr>
          <w:rFonts w:ascii="Arial" w:hAnsi="Arial" w:cs="Arial"/>
        </w:rPr>
        <w:t xml:space="preserve">hankintalakia ja </w:t>
      </w:r>
      <w:r w:rsidR="00EA76E6" w:rsidRPr="50978F51">
        <w:rPr>
          <w:rFonts w:ascii="Arial" w:hAnsi="Arial" w:cs="Arial"/>
        </w:rPr>
        <w:t>Halsuan kunnan</w:t>
      </w:r>
      <w:r w:rsidR="00561F6A" w:rsidRPr="50978F51">
        <w:rPr>
          <w:rFonts w:ascii="Arial" w:hAnsi="Arial" w:cs="Arial"/>
        </w:rPr>
        <w:t xml:space="preserve"> hankintaohjetta</w:t>
      </w:r>
      <w:r w:rsidR="00775FA3">
        <w:rPr>
          <w:rFonts w:ascii="Arial" w:hAnsi="Arial" w:cs="Arial"/>
        </w:rPr>
        <w:t xml:space="preserve"> </w:t>
      </w:r>
      <w:r w:rsidR="001959ED">
        <w:rPr>
          <w:rFonts w:ascii="Arial" w:hAnsi="Arial" w:cs="Arial"/>
        </w:rPr>
        <w:t>sovel</w:t>
      </w:r>
      <w:r w:rsidR="007602AE">
        <w:rPr>
          <w:rFonts w:ascii="Arial" w:hAnsi="Arial" w:cs="Arial"/>
        </w:rPr>
        <w:t>tuvin osin</w:t>
      </w:r>
      <w:r w:rsidR="00561F6A" w:rsidRPr="50978F51">
        <w:rPr>
          <w:rFonts w:ascii="Arial" w:hAnsi="Arial" w:cs="Arial"/>
        </w:rPr>
        <w:t>.</w:t>
      </w:r>
    </w:p>
    <w:p w14:paraId="46570E74" w14:textId="77847310" w:rsidR="00E52F81" w:rsidRPr="004E2AC1" w:rsidRDefault="00E52F81" w:rsidP="21BC406C">
      <w:pPr>
        <w:ind w:left="1304"/>
        <w:jc w:val="both"/>
        <w:rPr>
          <w:rFonts w:ascii="Arial" w:hAnsi="Arial" w:cs="Arial"/>
        </w:rPr>
      </w:pPr>
      <w:r w:rsidRPr="21BC406C">
        <w:rPr>
          <w:rFonts w:ascii="Arial" w:hAnsi="Arial" w:cs="Arial"/>
        </w:rPr>
        <w:t>Pääsääntöisesti kaikki hankinnat on kilpailutettava. Hankinta saadaan tehdä ilman tarjouskilpailua vain erityisistä syistä. Tällaisia syitä o</w:t>
      </w:r>
      <w:r w:rsidR="00FB0602" w:rsidRPr="21BC406C">
        <w:rPr>
          <w:rFonts w:ascii="Arial" w:hAnsi="Arial" w:cs="Arial"/>
        </w:rPr>
        <w:t xml:space="preserve">vat hankinnan vähäinen arvo (&lt; </w:t>
      </w:r>
      <w:r w:rsidR="009B578D" w:rsidRPr="21BC406C">
        <w:rPr>
          <w:rFonts w:ascii="Arial" w:hAnsi="Arial" w:cs="Arial"/>
        </w:rPr>
        <w:t>1.0</w:t>
      </w:r>
      <w:r w:rsidRPr="21BC406C">
        <w:rPr>
          <w:rFonts w:ascii="Arial" w:hAnsi="Arial" w:cs="Arial"/>
        </w:rPr>
        <w:t>00 €) tai kun tarjouskierrokseen käytetty aika ja kulut ovat hankintaan nähden kohtuuttoman suuret.</w:t>
      </w:r>
    </w:p>
    <w:p w14:paraId="110FFD37" w14:textId="67EEDCAE" w:rsidR="00786BE5" w:rsidRPr="004E2AC1" w:rsidRDefault="00FB0602" w:rsidP="50978F51">
      <w:pPr>
        <w:ind w:left="1304"/>
        <w:jc w:val="both"/>
        <w:rPr>
          <w:rFonts w:ascii="Arial" w:hAnsi="Arial" w:cs="Arial"/>
        </w:rPr>
      </w:pPr>
      <w:r w:rsidRPr="50978F51">
        <w:rPr>
          <w:rFonts w:ascii="Arial" w:hAnsi="Arial" w:cs="Arial"/>
        </w:rPr>
        <w:t xml:space="preserve">Hankinnassa on </w:t>
      </w:r>
      <w:r w:rsidR="009B578D" w:rsidRPr="50978F51">
        <w:rPr>
          <w:rFonts w:ascii="Arial" w:hAnsi="Arial" w:cs="Arial"/>
        </w:rPr>
        <w:t>3</w:t>
      </w:r>
      <w:r w:rsidR="00E52F81" w:rsidRPr="50978F51">
        <w:rPr>
          <w:rFonts w:ascii="Arial" w:hAnsi="Arial" w:cs="Arial"/>
        </w:rPr>
        <w:t>.000 eurosta alkaen oltava kirjallinen</w:t>
      </w:r>
      <w:r w:rsidR="009B578D" w:rsidRPr="50978F51">
        <w:rPr>
          <w:rFonts w:ascii="Arial" w:hAnsi="Arial" w:cs="Arial"/>
        </w:rPr>
        <w:t xml:space="preserve"> </w:t>
      </w:r>
      <w:r w:rsidR="00E52F81" w:rsidRPr="50978F51">
        <w:rPr>
          <w:rFonts w:ascii="Arial" w:hAnsi="Arial" w:cs="Arial"/>
        </w:rPr>
        <w:t>kilpailuttaminen</w:t>
      </w:r>
      <w:r w:rsidR="005018AD">
        <w:rPr>
          <w:rFonts w:ascii="Arial" w:hAnsi="Arial" w:cs="Arial"/>
        </w:rPr>
        <w:t>. H</w:t>
      </w:r>
      <w:r w:rsidR="00E52F81" w:rsidRPr="50978F51">
        <w:rPr>
          <w:rFonts w:ascii="Arial" w:hAnsi="Arial" w:cs="Arial"/>
        </w:rPr>
        <w:t xml:space="preserve">ankinnan ollessa </w:t>
      </w:r>
      <w:proofErr w:type="gramStart"/>
      <w:r w:rsidR="009B578D" w:rsidRPr="50978F51">
        <w:rPr>
          <w:rFonts w:ascii="Arial" w:hAnsi="Arial" w:cs="Arial"/>
        </w:rPr>
        <w:t>1.</w:t>
      </w:r>
      <w:r w:rsidR="00E52F81" w:rsidRPr="50978F51">
        <w:rPr>
          <w:rFonts w:ascii="Arial" w:hAnsi="Arial" w:cs="Arial"/>
        </w:rPr>
        <w:t>00</w:t>
      </w:r>
      <w:r w:rsidR="009B578D" w:rsidRPr="50978F51">
        <w:rPr>
          <w:rFonts w:ascii="Arial" w:hAnsi="Arial" w:cs="Arial"/>
        </w:rPr>
        <w:t xml:space="preserve">0 </w:t>
      </w:r>
      <w:r w:rsidR="00DB08F4" w:rsidRPr="50978F51">
        <w:rPr>
          <w:rFonts w:ascii="Arial" w:hAnsi="Arial" w:cs="Arial"/>
        </w:rPr>
        <w:t xml:space="preserve">- </w:t>
      </w:r>
      <w:r w:rsidR="009B578D" w:rsidRPr="50978F51">
        <w:rPr>
          <w:rFonts w:ascii="Arial" w:hAnsi="Arial" w:cs="Arial"/>
        </w:rPr>
        <w:t>2</w:t>
      </w:r>
      <w:r w:rsidRPr="50978F51">
        <w:rPr>
          <w:rFonts w:ascii="Arial" w:hAnsi="Arial" w:cs="Arial"/>
        </w:rPr>
        <w:t>.</w:t>
      </w:r>
      <w:r w:rsidR="00E52F81" w:rsidRPr="50978F51">
        <w:rPr>
          <w:rFonts w:ascii="Arial" w:hAnsi="Arial" w:cs="Arial"/>
        </w:rPr>
        <w:t>999</w:t>
      </w:r>
      <w:proofErr w:type="gramEnd"/>
      <w:r w:rsidR="00E52F81" w:rsidRPr="50978F51">
        <w:rPr>
          <w:rFonts w:ascii="Arial" w:hAnsi="Arial" w:cs="Arial"/>
        </w:rPr>
        <w:t xml:space="preserve"> euroa </w:t>
      </w:r>
      <w:r w:rsidR="005018AD">
        <w:rPr>
          <w:rFonts w:ascii="Arial" w:hAnsi="Arial" w:cs="Arial"/>
        </w:rPr>
        <w:t xml:space="preserve">kokonaistaloudellisesti edullisimpaan valintapäätökseen </w:t>
      </w:r>
      <w:r w:rsidR="00515A6B">
        <w:rPr>
          <w:rFonts w:ascii="Arial" w:hAnsi="Arial" w:cs="Arial"/>
        </w:rPr>
        <w:t xml:space="preserve">riittää </w:t>
      </w:r>
      <w:r w:rsidRPr="50978F51">
        <w:rPr>
          <w:rFonts w:ascii="Arial" w:hAnsi="Arial" w:cs="Arial"/>
        </w:rPr>
        <w:t>nettivertailu/</w:t>
      </w:r>
      <w:r w:rsidR="00E52F81" w:rsidRPr="50978F51">
        <w:rPr>
          <w:rFonts w:ascii="Arial" w:hAnsi="Arial" w:cs="Arial"/>
        </w:rPr>
        <w:t xml:space="preserve">puhelintarjoukset. Tarjouksia on pyydettävä riittävä määrä, vähintään </w:t>
      </w:r>
      <w:r w:rsidR="004D75A2" w:rsidRPr="50978F51">
        <w:rPr>
          <w:rFonts w:ascii="Arial" w:hAnsi="Arial" w:cs="Arial"/>
        </w:rPr>
        <w:t>kolmelta</w:t>
      </w:r>
      <w:r w:rsidR="00E52F81" w:rsidRPr="50978F51">
        <w:rPr>
          <w:rFonts w:ascii="Arial" w:hAnsi="Arial" w:cs="Arial"/>
        </w:rPr>
        <w:t xml:space="preserve"> toimittajalta. </w:t>
      </w:r>
      <w:r w:rsidR="7F8F4D9D" w:rsidRPr="50978F51">
        <w:rPr>
          <w:rFonts w:ascii="Arial" w:hAnsi="Arial" w:cs="Arial"/>
        </w:rPr>
        <w:t>Mikäli hankinnan kohteelle ei löydy tarjoajia tarpeeksi, hyväksytään vähäisempi tarjouspyyntöjen määrä.</w:t>
      </w:r>
    </w:p>
    <w:p w14:paraId="3FE9F23F" w14:textId="4A14FFFB" w:rsidR="00E52F81" w:rsidRPr="004E2AC1" w:rsidRDefault="00786BE5" w:rsidP="00B54732">
      <w:pPr>
        <w:ind w:left="1276"/>
        <w:jc w:val="both"/>
        <w:rPr>
          <w:rFonts w:ascii="Arial" w:hAnsi="Arial" w:cs="Arial"/>
        </w:rPr>
      </w:pPr>
      <w:r w:rsidRPr="50978F51">
        <w:rPr>
          <w:rFonts w:ascii="Arial" w:hAnsi="Arial" w:cs="Arial"/>
        </w:rPr>
        <w:t xml:space="preserve">Hankinnoista on tehtävä hankintapäätös hankinnan ylittäessä </w:t>
      </w:r>
      <w:r w:rsidR="000B02BE">
        <w:rPr>
          <w:rFonts w:ascii="Arial" w:hAnsi="Arial" w:cs="Arial"/>
        </w:rPr>
        <w:t>10</w:t>
      </w:r>
      <w:r w:rsidRPr="50978F51">
        <w:rPr>
          <w:rFonts w:ascii="Arial" w:hAnsi="Arial" w:cs="Arial"/>
        </w:rPr>
        <w:t>00 euroa. Sitä alittavista hankinnoista päätös tehdään harkinnan mukaan.</w:t>
      </w:r>
      <w:r w:rsidR="00E52F81" w:rsidRPr="004E2AC1">
        <w:rPr>
          <w:rFonts w:ascii="Arial" w:hAnsi="Arial" w:cs="Arial"/>
        </w:rPr>
        <w:tab/>
      </w:r>
    </w:p>
    <w:p w14:paraId="5D97685C" w14:textId="77777777" w:rsidR="00DC2815" w:rsidRDefault="00DC2815">
      <w:pPr>
        <w:spacing w:after="0" w:line="240" w:lineRule="auto"/>
        <w:rPr>
          <w:rFonts w:ascii="Calibri Light" w:eastAsia="SimSun" w:hAnsi="Calibri Light"/>
          <w:color w:val="000000" w:themeColor="text1"/>
          <w:sz w:val="28"/>
          <w:szCs w:val="28"/>
        </w:rPr>
      </w:pPr>
      <w:r>
        <w:rPr>
          <w:color w:val="000000" w:themeColor="text1"/>
        </w:rPr>
        <w:br w:type="page"/>
      </w:r>
    </w:p>
    <w:p w14:paraId="25B4F787" w14:textId="2A03C27B" w:rsidR="00E52F81" w:rsidRPr="00A87CB3" w:rsidRDefault="00E52F81" w:rsidP="005E381B">
      <w:pPr>
        <w:pStyle w:val="Otsikko2"/>
        <w:numPr>
          <w:ilvl w:val="0"/>
          <w:numId w:val="44"/>
        </w:numPr>
      </w:pPr>
      <w:bookmarkStart w:id="5" w:name="_Toc102728475"/>
      <w:r w:rsidRPr="00814AAE">
        <w:lastRenderedPageBreak/>
        <w:t>HANKINNAN</w:t>
      </w:r>
      <w:r w:rsidRPr="00A87CB3">
        <w:t xml:space="preserve"> VALMISTELU</w:t>
      </w:r>
      <w:bookmarkEnd w:id="5"/>
    </w:p>
    <w:p w14:paraId="61CDCEAD" w14:textId="77777777" w:rsidR="00E52F81" w:rsidRPr="00A87CB3" w:rsidRDefault="00E52F81">
      <w:pPr>
        <w:ind w:left="1276" w:hanging="1276"/>
        <w:jc w:val="both"/>
        <w:rPr>
          <w:rFonts w:ascii="Arial" w:hAnsi="Arial" w:cs="Arial"/>
          <w:color w:val="000000" w:themeColor="text1"/>
        </w:rPr>
      </w:pPr>
    </w:p>
    <w:p w14:paraId="6BB9E253" w14:textId="5194E8EF" w:rsidR="00536F08" w:rsidRPr="004E2AC1" w:rsidRDefault="00E52F81" w:rsidP="00536F08">
      <w:pPr>
        <w:pStyle w:val="Sisennettyleipteksti"/>
        <w:ind w:left="1276" w:firstLine="0"/>
        <w:rPr>
          <w:rFonts w:ascii="Arial" w:hAnsi="Arial" w:cs="Arial"/>
        </w:rPr>
      </w:pPr>
      <w:r w:rsidRPr="50978F51">
        <w:rPr>
          <w:rFonts w:ascii="Arial" w:hAnsi="Arial" w:cs="Arial"/>
        </w:rPr>
        <w:t xml:space="preserve">Koska hankintamuodon valintaan vaikuttaa voimakkaasti hankinnan suuruus, valitaan menettelymalliksi </w:t>
      </w:r>
      <w:r w:rsidR="00EA76E6" w:rsidRPr="50978F51">
        <w:rPr>
          <w:rFonts w:ascii="Arial" w:hAnsi="Arial" w:cs="Arial"/>
        </w:rPr>
        <w:t>Halsuan kunnan</w:t>
      </w:r>
      <w:r w:rsidRPr="50978F51">
        <w:rPr>
          <w:rFonts w:ascii="Arial" w:hAnsi="Arial" w:cs="Arial"/>
        </w:rPr>
        <w:t xml:space="preserve"> kannalta kokonaisedullisin vaihtoehto. Hankinnat suoritetaan pääsääntöisesti avointa tai rajoitettua menettelyä käyttäen.</w:t>
      </w:r>
    </w:p>
    <w:p w14:paraId="04CEACC3" w14:textId="77777777" w:rsidR="00536F08" w:rsidRPr="004E2AC1" w:rsidRDefault="00536F08" w:rsidP="00536F08">
      <w:pPr>
        <w:ind w:left="1275"/>
        <w:jc w:val="both"/>
        <w:rPr>
          <w:rFonts w:ascii="Arial" w:hAnsi="Arial" w:cs="Arial"/>
        </w:rPr>
      </w:pPr>
      <w:r w:rsidRPr="004E2AC1">
        <w:rPr>
          <w:rFonts w:ascii="Arial" w:hAnsi="Arial" w:cs="Arial"/>
        </w:rPr>
        <w:t>Hankinnat jakaantuvat taloudellisen arvon perusteella kolmeen eri ryhmään</w:t>
      </w:r>
      <w:r w:rsidR="006B75DF" w:rsidRPr="004E2AC1">
        <w:rPr>
          <w:rFonts w:ascii="Arial" w:hAnsi="Arial" w:cs="Arial"/>
        </w:rPr>
        <w:t xml:space="preserve"> kulloinkin voimassa olevien euromääräisten kynnysarvojen muka</w:t>
      </w:r>
      <w:r w:rsidR="002A6657" w:rsidRPr="004E2AC1">
        <w:rPr>
          <w:rFonts w:ascii="Arial" w:hAnsi="Arial" w:cs="Arial"/>
        </w:rPr>
        <w:t>isesti</w:t>
      </w:r>
    </w:p>
    <w:p w14:paraId="05C53DB5" w14:textId="77777777" w:rsidR="00536F08" w:rsidRPr="004E2AC1" w:rsidRDefault="00536F08" w:rsidP="00DC2815">
      <w:pPr>
        <w:spacing w:after="0" w:line="240" w:lineRule="auto"/>
        <w:ind w:left="1276"/>
        <w:jc w:val="both"/>
        <w:rPr>
          <w:rFonts w:ascii="Arial" w:hAnsi="Arial" w:cs="Arial"/>
        </w:rPr>
      </w:pPr>
      <w:r w:rsidRPr="004E2AC1">
        <w:rPr>
          <w:rFonts w:ascii="Arial" w:hAnsi="Arial" w:cs="Arial"/>
        </w:rPr>
        <w:t>1) hankintalaissa tarkoitettujen kansalliset kynnysarvot alittaviin</w:t>
      </w:r>
    </w:p>
    <w:p w14:paraId="228B8A98" w14:textId="77777777" w:rsidR="00536F08" w:rsidRPr="004E2AC1" w:rsidRDefault="00536F08" w:rsidP="00DC2815">
      <w:pPr>
        <w:spacing w:after="0" w:line="240" w:lineRule="auto"/>
        <w:ind w:left="1276"/>
        <w:jc w:val="both"/>
        <w:rPr>
          <w:rFonts w:ascii="Arial" w:hAnsi="Arial" w:cs="Arial"/>
        </w:rPr>
      </w:pPr>
      <w:r w:rsidRPr="004E2AC1">
        <w:rPr>
          <w:rFonts w:ascii="Arial" w:hAnsi="Arial" w:cs="Arial"/>
        </w:rPr>
        <w:t>2) kansalliset kynnysarvot ylittäviin ja</w:t>
      </w:r>
    </w:p>
    <w:p w14:paraId="23DE523C" w14:textId="3DA4D50C" w:rsidR="00E52F81" w:rsidRPr="004E2AC1" w:rsidRDefault="00536F08" w:rsidP="00DC2815">
      <w:pPr>
        <w:spacing w:after="0" w:line="240" w:lineRule="auto"/>
        <w:ind w:left="1276"/>
        <w:jc w:val="both"/>
        <w:rPr>
          <w:rFonts w:ascii="Arial" w:hAnsi="Arial" w:cs="Arial"/>
        </w:rPr>
      </w:pPr>
      <w:r w:rsidRPr="50978F51">
        <w:rPr>
          <w:rFonts w:ascii="Arial" w:hAnsi="Arial" w:cs="Arial"/>
        </w:rPr>
        <w:t>3) EU-kynnysarvot ylittäviin hankintoihin</w:t>
      </w:r>
    </w:p>
    <w:p w14:paraId="48A9CDAE" w14:textId="77777777" w:rsidR="00DC2815" w:rsidRDefault="00DC2815" w:rsidP="00DC2815">
      <w:pPr>
        <w:jc w:val="both"/>
        <w:rPr>
          <w:rFonts w:ascii="Arial" w:hAnsi="Arial" w:cs="Arial"/>
        </w:rPr>
      </w:pPr>
    </w:p>
    <w:p w14:paraId="6AEED6EB" w14:textId="5ED8AD77" w:rsidR="50978F51" w:rsidRDefault="0093462E" w:rsidP="00DC2815">
      <w:pPr>
        <w:ind w:left="1276"/>
        <w:jc w:val="both"/>
        <w:rPr>
          <w:rFonts w:ascii="Arial" w:hAnsi="Arial" w:cs="Arial"/>
        </w:rPr>
      </w:pPr>
      <w:r>
        <w:rPr>
          <w:rFonts w:ascii="Arial" w:hAnsi="Arial" w:cs="Arial"/>
        </w:rPr>
        <w:t>Tätä hankinta</w:t>
      </w:r>
      <w:r w:rsidR="00536F08" w:rsidRPr="50978F51">
        <w:rPr>
          <w:rFonts w:ascii="Arial" w:hAnsi="Arial" w:cs="Arial"/>
        </w:rPr>
        <w:t>ohje</w:t>
      </w:r>
      <w:r>
        <w:rPr>
          <w:rFonts w:ascii="Arial" w:hAnsi="Arial" w:cs="Arial"/>
        </w:rPr>
        <w:t>t</w:t>
      </w:r>
      <w:r w:rsidR="00536F08" w:rsidRPr="50978F51">
        <w:rPr>
          <w:rFonts w:ascii="Arial" w:hAnsi="Arial" w:cs="Arial"/>
        </w:rPr>
        <w:t>ta sovelletaan ka</w:t>
      </w:r>
      <w:r>
        <w:rPr>
          <w:rFonts w:ascii="Arial" w:hAnsi="Arial" w:cs="Arial"/>
        </w:rPr>
        <w:t>n</w:t>
      </w:r>
      <w:r w:rsidR="00536F08" w:rsidRPr="50978F51">
        <w:rPr>
          <w:rFonts w:ascii="Arial" w:hAnsi="Arial" w:cs="Arial"/>
        </w:rPr>
        <w:t>salliset kynnysarvot alittaviin hankintoihin.</w:t>
      </w:r>
      <w:r w:rsidR="00F514BB">
        <w:rPr>
          <w:rFonts w:ascii="Arial" w:hAnsi="Arial" w:cs="Arial"/>
        </w:rPr>
        <w:t xml:space="preserve"> </w:t>
      </w:r>
      <w:r w:rsidR="00536F08" w:rsidRPr="50978F51">
        <w:rPr>
          <w:rFonts w:ascii="Arial" w:hAnsi="Arial" w:cs="Arial"/>
        </w:rPr>
        <w:t xml:space="preserve">Kansalliset ja EU-kynnysarvot ylittäviin hankintoihin </w:t>
      </w:r>
      <w:r w:rsidR="006B75DF" w:rsidRPr="50978F51">
        <w:rPr>
          <w:rFonts w:ascii="Arial" w:hAnsi="Arial" w:cs="Arial"/>
        </w:rPr>
        <w:t>sovelletaan</w:t>
      </w:r>
      <w:r w:rsidR="006B75DF" w:rsidRPr="50978F51">
        <w:rPr>
          <w:rFonts w:ascii="Arial" w:hAnsi="Arial" w:cs="Arial"/>
          <w:color w:val="FF0000"/>
        </w:rPr>
        <w:t xml:space="preserve"> </w:t>
      </w:r>
      <w:r w:rsidR="002A6657" w:rsidRPr="50978F51">
        <w:rPr>
          <w:rFonts w:ascii="Arial" w:hAnsi="Arial" w:cs="Arial"/>
        </w:rPr>
        <w:t>hankintalakia ja</w:t>
      </w:r>
      <w:r w:rsidR="002A6657" w:rsidRPr="50978F51">
        <w:rPr>
          <w:rFonts w:ascii="Arial" w:hAnsi="Arial" w:cs="Arial"/>
          <w:color w:val="FF0000"/>
        </w:rPr>
        <w:t xml:space="preserve"> </w:t>
      </w:r>
      <w:r w:rsidR="00EA76E6" w:rsidRPr="50978F51">
        <w:rPr>
          <w:rFonts w:ascii="Arial" w:hAnsi="Arial" w:cs="Arial"/>
        </w:rPr>
        <w:t>Halsuan kunnan</w:t>
      </w:r>
      <w:r w:rsidR="00536F08" w:rsidRPr="50978F51">
        <w:rPr>
          <w:rFonts w:ascii="Arial" w:hAnsi="Arial" w:cs="Arial"/>
        </w:rPr>
        <w:t xml:space="preserve"> hankintaohjetta</w:t>
      </w:r>
      <w:r w:rsidR="00DC2815">
        <w:rPr>
          <w:rFonts w:ascii="Arial" w:hAnsi="Arial" w:cs="Arial"/>
        </w:rPr>
        <w:t xml:space="preserve"> soveltuvin osin.</w:t>
      </w:r>
    </w:p>
    <w:p w14:paraId="4D38DDE5" w14:textId="2B181D0D" w:rsidR="00E52F81" w:rsidRPr="00A87CB3" w:rsidRDefault="005E381B" w:rsidP="00337938">
      <w:pPr>
        <w:pStyle w:val="Otsikko3"/>
        <w:ind w:left="426"/>
      </w:pPr>
      <w:bookmarkStart w:id="6" w:name="_Toc102728476"/>
      <w:r>
        <w:t xml:space="preserve">5.1. </w:t>
      </w:r>
      <w:r w:rsidR="00E52F81" w:rsidRPr="00814AAE">
        <w:t>Menettelytavat</w:t>
      </w:r>
      <w:r w:rsidR="00E52F81" w:rsidRPr="00A87CB3">
        <w:t xml:space="preserve"> </w:t>
      </w:r>
      <w:r w:rsidR="00BB292D" w:rsidRPr="00A87CB3">
        <w:t xml:space="preserve">kansalliset </w:t>
      </w:r>
      <w:r w:rsidR="00E52F81" w:rsidRPr="00A87CB3">
        <w:t>kynnysarvot alittavissa hankinnoissa</w:t>
      </w:r>
      <w:bookmarkEnd w:id="6"/>
    </w:p>
    <w:p w14:paraId="07547A01" w14:textId="77777777" w:rsidR="00E52F81" w:rsidRPr="004E2AC1" w:rsidRDefault="00E52F81">
      <w:pPr>
        <w:jc w:val="both"/>
        <w:rPr>
          <w:rFonts w:ascii="Arial" w:hAnsi="Arial" w:cs="Arial"/>
          <w:color w:val="000000"/>
        </w:rPr>
      </w:pPr>
    </w:p>
    <w:p w14:paraId="5043CB0F" w14:textId="54ABC216" w:rsidR="002442D8" w:rsidRPr="004E2AC1" w:rsidRDefault="002442D8">
      <w:pPr>
        <w:ind w:left="1304"/>
        <w:jc w:val="both"/>
        <w:rPr>
          <w:rFonts w:ascii="Arial" w:hAnsi="Arial" w:cs="Arial"/>
          <w:color w:val="000000"/>
        </w:rPr>
      </w:pPr>
      <w:r w:rsidRPr="50978F51">
        <w:rPr>
          <w:rFonts w:ascii="Arial" w:hAnsi="Arial" w:cs="Arial"/>
          <w:color w:val="000000" w:themeColor="text1"/>
        </w:rPr>
        <w:t>Kansallise</w:t>
      </w:r>
      <w:r w:rsidR="00EC7B7A" w:rsidRPr="50978F51">
        <w:rPr>
          <w:rFonts w:ascii="Arial" w:hAnsi="Arial" w:cs="Arial"/>
          <w:color w:val="000000" w:themeColor="text1"/>
        </w:rPr>
        <w:t>t</w:t>
      </w:r>
      <w:r w:rsidRPr="50978F51">
        <w:rPr>
          <w:rFonts w:ascii="Arial" w:hAnsi="Arial" w:cs="Arial"/>
          <w:color w:val="000000" w:themeColor="text1"/>
        </w:rPr>
        <w:t xml:space="preserve"> kynnysarvo</w:t>
      </w:r>
      <w:r w:rsidR="00EC7B7A" w:rsidRPr="50978F51">
        <w:rPr>
          <w:rFonts w:ascii="Arial" w:hAnsi="Arial" w:cs="Arial"/>
          <w:color w:val="000000" w:themeColor="text1"/>
        </w:rPr>
        <w:t>t</w:t>
      </w:r>
      <w:r w:rsidRPr="50978F51">
        <w:rPr>
          <w:rFonts w:ascii="Arial" w:hAnsi="Arial" w:cs="Arial"/>
          <w:color w:val="000000" w:themeColor="text1"/>
        </w:rPr>
        <w:t xml:space="preserve"> alittaviin hankintoihin ei sovelleta hankintalakia. Hankinnoissa on pyrittävä huomioimaan hankinnan kokoon ja laajuuteen nähden riittävä avoimuus ja syrjimättömyys. Kansallise</w:t>
      </w:r>
      <w:r w:rsidR="00EC7B7A" w:rsidRPr="50978F51">
        <w:rPr>
          <w:rFonts w:ascii="Arial" w:hAnsi="Arial" w:cs="Arial"/>
          <w:color w:val="000000" w:themeColor="text1"/>
        </w:rPr>
        <w:t>t</w:t>
      </w:r>
      <w:r w:rsidRPr="50978F51">
        <w:rPr>
          <w:rFonts w:ascii="Arial" w:hAnsi="Arial" w:cs="Arial"/>
          <w:color w:val="000000" w:themeColor="text1"/>
        </w:rPr>
        <w:t xml:space="preserve"> kynnysarvo</w:t>
      </w:r>
      <w:r w:rsidR="00EC7B7A" w:rsidRPr="50978F51">
        <w:rPr>
          <w:rFonts w:ascii="Arial" w:hAnsi="Arial" w:cs="Arial"/>
          <w:color w:val="000000" w:themeColor="text1"/>
        </w:rPr>
        <w:t>t</w:t>
      </w:r>
      <w:r w:rsidRPr="50978F51">
        <w:rPr>
          <w:rFonts w:ascii="Arial" w:hAnsi="Arial" w:cs="Arial"/>
          <w:color w:val="000000" w:themeColor="text1"/>
        </w:rPr>
        <w:t xml:space="preserve"> alittavissa hankinnoissa hankintamenettelyjen valinta on hankintayksiköiden harkinnassa.</w:t>
      </w:r>
    </w:p>
    <w:p w14:paraId="34E9B040" w14:textId="77777777" w:rsidR="00E52F81" w:rsidRPr="004E2AC1" w:rsidRDefault="00E52F81">
      <w:pPr>
        <w:ind w:left="1304"/>
        <w:jc w:val="both"/>
        <w:rPr>
          <w:rFonts w:ascii="Arial" w:hAnsi="Arial" w:cs="Arial"/>
          <w:color w:val="000000"/>
        </w:rPr>
      </w:pPr>
      <w:r w:rsidRPr="004E2AC1">
        <w:rPr>
          <w:rFonts w:ascii="Arial" w:hAnsi="Arial" w:cs="Arial"/>
          <w:color w:val="000000"/>
        </w:rPr>
        <w:t>Hankinnassa on käytettävä hyväksi olemassa olevat kilpailumahdollisuudet. Menettelyn vaihtoehdot ovat seuraavat</w:t>
      </w:r>
    </w:p>
    <w:p w14:paraId="328ECC18" w14:textId="77777777" w:rsidR="00E52F81" w:rsidRPr="004E2AC1" w:rsidRDefault="00E52F81">
      <w:pPr>
        <w:numPr>
          <w:ilvl w:val="0"/>
          <w:numId w:val="18"/>
        </w:numPr>
        <w:tabs>
          <w:tab w:val="clear" w:pos="360"/>
          <w:tab w:val="num" w:pos="1664"/>
        </w:tabs>
        <w:ind w:left="1664"/>
        <w:jc w:val="both"/>
        <w:rPr>
          <w:rFonts w:ascii="Arial" w:hAnsi="Arial" w:cs="Arial"/>
          <w:color w:val="000000"/>
        </w:rPr>
      </w:pPr>
      <w:r w:rsidRPr="004E2AC1">
        <w:rPr>
          <w:rFonts w:ascii="Arial" w:hAnsi="Arial" w:cs="Arial"/>
          <w:color w:val="000000"/>
        </w:rPr>
        <w:t xml:space="preserve">hankinnasta ilmoitetaan julkisesti </w:t>
      </w:r>
    </w:p>
    <w:p w14:paraId="37638DA3" w14:textId="77777777" w:rsidR="00E52F81" w:rsidRPr="004E2AC1" w:rsidRDefault="00E52F81">
      <w:pPr>
        <w:numPr>
          <w:ilvl w:val="0"/>
          <w:numId w:val="18"/>
        </w:numPr>
        <w:tabs>
          <w:tab w:val="clear" w:pos="360"/>
          <w:tab w:val="num" w:pos="1664"/>
        </w:tabs>
        <w:ind w:left="1664"/>
        <w:jc w:val="both"/>
        <w:rPr>
          <w:rFonts w:ascii="Arial" w:hAnsi="Arial" w:cs="Arial"/>
          <w:color w:val="000000"/>
        </w:rPr>
      </w:pPr>
      <w:r w:rsidRPr="004E2AC1">
        <w:rPr>
          <w:rFonts w:ascii="Arial" w:hAnsi="Arial" w:cs="Arial"/>
          <w:color w:val="000000"/>
        </w:rPr>
        <w:t>tarjouksia pyydetään muuten ha</w:t>
      </w:r>
      <w:r w:rsidR="0075062C" w:rsidRPr="004E2AC1">
        <w:rPr>
          <w:rFonts w:ascii="Arial" w:hAnsi="Arial" w:cs="Arial"/>
          <w:color w:val="000000"/>
        </w:rPr>
        <w:t>n</w:t>
      </w:r>
      <w:r w:rsidRPr="004E2AC1">
        <w:rPr>
          <w:rFonts w:ascii="Arial" w:hAnsi="Arial" w:cs="Arial"/>
          <w:color w:val="000000"/>
        </w:rPr>
        <w:t>kinnan kokoon ja laatuun nähden riittävä määrä,</w:t>
      </w:r>
      <w:r w:rsidRPr="004E2AC1">
        <w:rPr>
          <w:rFonts w:ascii="Arial" w:hAnsi="Arial" w:cs="Arial"/>
        </w:rPr>
        <w:t xml:space="preserve"> vähintään </w:t>
      </w:r>
      <w:r w:rsidR="00F1005E" w:rsidRPr="004E2AC1">
        <w:rPr>
          <w:rFonts w:ascii="Arial" w:hAnsi="Arial" w:cs="Arial"/>
        </w:rPr>
        <w:t>kolmelta</w:t>
      </w:r>
      <w:r w:rsidRPr="004E2AC1">
        <w:rPr>
          <w:rFonts w:ascii="Arial" w:hAnsi="Arial" w:cs="Arial"/>
        </w:rPr>
        <w:t xml:space="preserve"> toimittajalta</w:t>
      </w:r>
    </w:p>
    <w:p w14:paraId="7D6A0F43" w14:textId="05AEF830" w:rsidR="00494F05" w:rsidRPr="00494F05" w:rsidRDefault="00E52F81" w:rsidP="00494F05">
      <w:pPr>
        <w:numPr>
          <w:ilvl w:val="0"/>
          <w:numId w:val="18"/>
        </w:numPr>
        <w:tabs>
          <w:tab w:val="clear" w:pos="360"/>
          <w:tab w:val="num" w:pos="1664"/>
        </w:tabs>
        <w:ind w:left="1664"/>
        <w:jc w:val="both"/>
        <w:rPr>
          <w:rFonts w:ascii="Arial" w:hAnsi="Arial" w:cs="Arial"/>
          <w:color w:val="000000"/>
        </w:rPr>
      </w:pPr>
      <w:r w:rsidRPr="004E2AC1">
        <w:rPr>
          <w:rFonts w:ascii="Arial" w:hAnsi="Arial" w:cs="Arial"/>
          <w:color w:val="000000"/>
        </w:rPr>
        <w:t>suorahankinta</w:t>
      </w:r>
    </w:p>
    <w:p w14:paraId="07459315" w14:textId="24740741" w:rsidR="00BB292D" w:rsidRDefault="00E52F81" w:rsidP="50978F51">
      <w:pPr>
        <w:numPr>
          <w:ilvl w:val="0"/>
          <w:numId w:val="18"/>
        </w:numPr>
        <w:tabs>
          <w:tab w:val="clear" w:pos="360"/>
          <w:tab w:val="num" w:pos="1664"/>
        </w:tabs>
        <w:ind w:left="1664"/>
        <w:jc w:val="both"/>
        <w:rPr>
          <w:rFonts w:ascii="Arial" w:hAnsi="Arial" w:cs="Arial"/>
          <w:color w:val="000000" w:themeColor="text1"/>
        </w:rPr>
      </w:pPr>
      <w:r w:rsidRPr="50978F51">
        <w:rPr>
          <w:rFonts w:ascii="Arial" w:hAnsi="Arial" w:cs="Arial"/>
          <w:color w:val="000000" w:themeColor="text1"/>
        </w:rPr>
        <w:t>neuvottelumenettely</w:t>
      </w:r>
    </w:p>
    <w:p w14:paraId="12471CD6" w14:textId="78992E52" w:rsidR="00494F05" w:rsidRPr="004E2AC1" w:rsidRDefault="00C029D9" w:rsidP="50978F51">
      <w:pPr>
        <w:numPr>
          <w:ilvl w:val="0"/>
          <w:numId w:val="18"/>
        </w:numPr>
        <w:tabs>
          <w:tab w:val="clear" w:pos="360"/>
          <w:tab w:val="num" w:pos="1664"/>
        </w:tabs>
        <w:ind w:left="1664"/>
        <w:jc w:val="both"/>
        <w:rPr>
          <w:rFonts w:ascii="Arial" w:hAnsi="Arial" w:cs="Arial"/>
          <w:color w:val="000000" w:themeColor="text1"/>
        </w:rPr>
      </w:pPr>
      <w:r>
        <w:rPr>
          <w:rFonts w:ascii="Arial" w:hAnsi="Arial" w:cs="Arial"/>
          <w:color w:val="000000" w:themeColor="text1"/>
        </w:rPr>
        <w:t>käänteinen kilpailutus</w:t>
      </w:r>
    </w:p>
    <w:p w14:paraId="6DFB9E20" w14:textId="3B8683B6" w:rsidR="00E213EC" w:rsidRPr="004E2AC1" w:rsidRDefault="00E52F81" w:rsidP="0038754E">
      <w:pPr>
        <w:ind w:left="1304"/>
        <w:jc w:val="both"/>
        <w:rPr>
          <w:rFonts w:ascii="Arial" w:hAnsi="Arial" w:cs="Arial"/>
          <w:color w:val="000000"/>
        </w:rPr>
      </w:pPr>
      <w:r w:rsidRPr="004E2AC1">
        <w:rPr>
          <w:rFonts w:ascii="Arial" w:hAnsi="Arial" w:cs="Arial"/>
          <w:color w:val="000000"/>
        </w:rPr>
        <w:t>Myös kyn</w:t>
      </w:r>
      <w:r w:rsidR="0004717F" w:rsidRPr="004E2AC1">
        <w:rPr>
          <w:rFonts w:ascii="Arial" w:hAnsi="Arial" w:cs="Arial"/>
          <w:color w:val="000000"/>
        </w:rPr>
        <w:t>nysarvot</w:t>
      </w:r>
      <w:r w:rsidRPr="004E2AC1">
        <w:rPr>
          <w:rFonts w:ascii="Arial" w:hAnsi="Arial" w:cs="Arial"/>
          <w:color w:val="000000"/>
        </w:rPr>
        <w:t xml:space="preserve"> alittavi</w:t>
      </w:r>
      <w:r w:rsidR="0038754E">
        <w:rPr>
          <w:rFonts w:ascii="Arial" w:hAnsi="Arial" w:cs="Arial"/>
          <w:color w:val="000000"/>
        </w:rPr>
        <w:t xml:space="preserve">en </w:t>
      </w:r>
      <w:r w:rsidRPr="004E2AC1">
        <w:rPr>
          <w:rFonts w:ascii="Arial" w:hAnsi="Arial" w:cs="Arial"/>
          <w:color w:val="000000"/>
        </w:rPr>
        <w:t>hankintojen menettelyistä saatetaan käyttää nimi</w:t>
      </w:r>
      <w:r w:rsidR="00591A0B" w:rsidRPr="004E2AC1">
        <w:rPr>
          <w:rFonts w:ascii="Arial" w:hAnsi="Arial" w:cs="Arial"/>
          <w:color w:val="000000"/>
        </w:rPr>
        <w:t xml:space="preserve">tyksiä ”avoin menettely”, </w:t>
      </w:r>
      <w:r w:rsidRPr="004E2AC1">
        <w:rPr>
          <w:rFonts w:ascii="Arial" w:hAnsi="Arial" w:cs="Arial"/>
          <w:color w:val="000000"/>
        </w:rPr>
        <w:t>”rajoitettu menettely” ja ”neuvottelumenettely”, jolloin on huomattava, että e</w:t>
      </w:r>
      <w:r w:rsidR="0038754E">
        <w:rPr>
          <w:rFonts w:ascii="Arial" w:hAnsi="Arial" w:cs="Arial"/>
          <w:color w:val="000000"/>
        </w:rPr>
        <w:t>dellä mainitut</w:t>
      </w:r>
      <w:r w:rsidRPr="004E2AC1">
        <w:rPr>
          <w:rFonts w:ascii="Arial" w:hAnsi="Arial" w:cs="Arial"/>
          <w:color w:val="000000"/>
        </w:rPr>
        <w:t xml:space="preserve"> termit o</w:t>
      </w:r>
      <w:r w:rsidR="0038754E">
        <w:rPr>
          <w:rFonts w:ascii="Arial" w:hAnsi="Arial" w:cs="Arial"/>
          <w:color w:val="000000"/>
        </w:rPr>
        <w:t>vat</w:t>
      </w:r>
      <w:r w:rsidRPr="004E2AC1">
        <w:rPr>
          <w:rFonts w:ascii="Arial" w:hAnsi="Arial" w:cs="Arial"/>
          <w:color w:val="000000"/>
        </w:rPr>
        <w:t xml:space="preserve"> kynnysarvot ylittäviä hankintoja koskevissa asetuksissa määritelty erikseen ja niillä tarkoitetaan näissä asetuksissa vain tiettyjä tarkkaan säänneltyjä menettelyjä.</w:t>
      </w:r>
    </w:p>
    <w:p w14:paraId="70DF9E56" w14:textId="36DCAB4F" w:rsidR="00E52F81" w:rsidRPr="00EF6A93" w:rsidRDefault="00DA6E17" w:rsidP="00337938">
      <w:pPr>
        <w:pStyle w:val="Otsikko4"/>
        <w:ind w:left="426"/>
      </w:pPr>
      <w:r>
        <w:t xml:space="preserve">5.1.1. </w:t>
      </w:r>
      <w:r w:rsidR="00E52F81" w:rsidRPr="00A87CB3">
        <w:t>Avoin menettely</w:t>
      </w:r>
    </w:p>
    <w:p w14:paraId="11A2FC29" w14:textId="77777777" w:rsidR="00E52F81" w:rsidRPr="004E2AC1" w:rsidRDefault="00E52F81">
      <w:pPr>
        <w:ind w:left="1276"/>
        <w:jc w:val="both"/>
        <w:rPr>
          <w:rFonts w:ascii="Arial" w:hAnsi="Arial" w:cs="Arial"/>
        </w:rPr>
      </w:pPr>
      <w:r w:rsidRPr="004E2AC1">
        <w:rPr>
          <w:rFonts w:ascii="Arial" w:hAnsi="Arial" w:cs="Arial"/>
        </w:rPr>
        <w:t xml:space="preserve">Avoimessa menettelyssä hankinnasta ilmoitetaan julkisesti ja toimittajat jättävät tarjouksensa joko suoraan kyseisen hankintailmoituksen perusteella tai pyytävät hankintayksiköltä yksityiskohtaisempia tarjouspyyntöasiakirjoja, joiden perusteella </w:t>
      </w:r>
      <w:r w:rsidR="00493327" w:rsidRPr="004E2AC1">
        <w:rPr>
          <w:rFonts w:ascii="Arial" w:hAnsi="Arial" w:cs="Arial"/>
        </w:rPr>
        <w:t>tarjoukset</w:t>
      </w:r>
      <w:r w:rsidRPr="004E2AC1">
        <w:rPr>
          <w:rFonts w:ascii="Arial" w:hAnsi="Arial" w:cs="Arial"/>
        </w:rPr>
        <w:t xml:space="preserve"> laaditaan. Hankintapäätös tehdään tarjousten perusteella.</w:t>
      </w:r>
    </w:p>
    <w:p w14:paraId="44E871BC" w14:textId="77777777" w:rsidR="00D65549" w:rsidRPr="004E2AC1" w:rsidRDefault="00D65549">
      <w:pPr>
        <w:ind w:left="1276"/>
        <w:jc w:val="both"/>
        <w:rPr>
          <w:rFonts w:ascii="Arial" w:hAnsi="Arial" w:cs="Arial"/>
        </w:rPr>
      </w:pPr>
    </w:p>
    <w:p w14:paraId="144A5D23" w14:textId="2845C895" w:rsidR="00E52F81" w:rsidRPr="00EF6A93" w:rsidRDefault="00DA6E17" w:rsidP="00337938">
      <w:pPr>
        <w:pStyle w:val="Otsikko4"/>
        <w:ind w:left="426"/>
      </w:pPr>
      <w:r>
        <w:t xml:space="preserve">5.1.2. </w:t>
      </w:r>
      <w:r w:rsidR="00E52F81" w:rsidRPr="00A87CB3">
        <w:t>Rajoitettu menettely</w:t>
      </w:r>
    </w:p>
    <w:p w14:paraId="738610EB" w14:textId="3D141D8C" w:rsidR="00E52F81" w:rsidRPr="004E2AC1" w:rsidRDefault="00E52F81" w:rsidP="50978F51">
      <w:pPr>
        <w:ind w:left="1276"/>
        <w:jc w:val="both"/>
        <w:rPr>
          <w:rFonts w:ascii="Arial" w:hAnsi="Arial" w:cs="Arial"/>
        </w:rPr>
      </w:pPr>
      <w:r w:rsidRPr="004E2AC1">
        <w:rPr>
          <w:rFonts w:ascii="Arial" w:hAnsi="Arial" w:cs="Arial"/>
        </w:rPr>
        <w:t>Rajoitetussa menettelyssä tarjouspyynnöt lähetetään ennakolta valituille toimittajille, jotka on arvioitu luotettaviksi ja toimituskykyisiksi suorittamaan aiottu hankinta tai muu tehtävä.</w:t>
      </w:r>
    </w:p>
    <w:p w14:paraId="637805D2" w14:textId="77777777" w:rsidR="00E52F81" w:rsidRPr="004E2AC1" w:rsidRDefault="00E52F81" w:rsidP="50978F51">
      <w:pPr>
        <w:ind w:left="1304"/>
        <w:jc w:val="both"/>
        <w:rPr>
          <w:rFonts w:ascii="Arial" w:hAnsi="Arial" w:cs="Arial"/>
        </w:rPr>
      </w:pPr>
      <w:r w:rsidRPr="004E2AC1">
        <w:rPr>
          <w:rFonts w:ascii="Arial" w:hAnsi="Arial" w:cs="Arial"/>
        </w:rPr>
        <w:lastRenderedPageBreak/>
        <w:t>Rajoitettu menettely on yleisin hankintamuoto kynnysarvo</w:t>
      </w:r>
      <w:r w:rsidR="00A944C9" w:rsidRPr="004E2AC1">
        <w:rPr>
          <w:rFonts w:ascii="Arial" w:hAnsi="Arial" w:cs="Arial"/>
        </w:rPr>
        <w:t>t</w:t>
      </w:r>
      <w:r w:rsidRPr="004E2AC1">
        <w:rPr>
          <w:rFonts w:ascii="Arial" w:hAnsi="Arial" w:cs="Arial"/>
        </w:rPr>
        <w:t xml:space="preserve"> alittavissa hankinnoissa.</w:t>
      </w:r>
    </w:p>
    <w:p w14:paraId="463F29E8" w14:textId="71377460" w:rsidR="00E52F81" w:rsidRPr="004E2AC1" w:rsidRDefault="00E52F81" w:rsidP="0CC0627B">
      <w:pPr>
        <w:pStyle w:val="Sisennettyleipteksti2"/>
        <w:ind w:firstLine="0"/>
        <w:rPr>
          <w:rFonts w:ascii="Arial" w:hAnsi="Arial" w:cs="Arial"/>
        </w:rPr>
      </w:pPr>
      <w:r w:rsidRPr="0CC0627B">
        <w:rPr>
          <w:rFonts w:ascii="Arial" w:hAnsi="Arial" w:cs="Arial"/>
        </w:rPr>
        <w:t xml:space="preserve">Edullisen ja tasapuolisen kilpailutilanteen aikaansaamiseksi tulee tarjouspyyntöjä lähettää riittävän monelle (vähintään </w:t>
      </w:r>
      <w:r w:rsidR="00DE13D9" w:rsidRPr="0CC0627B">
        <w:rPr>
          <w:rFonts w:ascii="Arial" w:hAnsi="Arial" w:cs="Arial"/>
        </w:rPr>
        <w:t>3</w:t>
      </w:r>
      <w:r w:rsidRPr="0CC0627B">
        <w:rPr>
          <w:rFonts w:ascii="Arial" w:hAnsi="Arial" w:cs="Arial"/>
        </w:rPr>
        <w:t>:lle) luotettavalle toimittajalle. Myös sellaisella tarjoajalla, jolta ei ole pyydetty tarjousta, on oikeus saada tarjousasiakirjat pyytämällä ne ennen tarjousajan päättymistä.</w:t>
      </w:r>
    </w:p>
    <w:p w14:paraId="19C83FD9" w14:textId="77777777" w:rsidR="00E52F81" w:rsidRPr="004E2AC1" w:rsidRDefault="00E52F81" w:rsidP="00B01EF1">
      <w:pPr>
        <w:pStyle w:val="Sisennettyleipteksti"/>
        <w:rPr>
          <w:rFonts w:ascii="Arial" w:hAnsi="Arial" w:cs="Arial"/>
        </w:rPr>
      </w:pPr>
      <w:r w:rsidRPr="004E2AC1">
        <w:rPr>
          <w:rFonts w:ascii="Arial" w:hAnsi="Arial" w:cs="Arial"/>
        </w:rPr>
        <w:t xml:space="preserve">Rajoitetussa menettelyssä hankintapäätös tehdään saatujen tarjousten perusteella. </w:t>
      </w:r>
    </w:p>
    <w:p w14:paraId="2FEC60B5" w14:textId="77777777" w:rsidR="00431460" w:rsidRPr="004E2AC1" w:rsidRDefault="00E52F81" w:rsidP="002570D7">
      <w:pPr>
        <w:ind w:left="1276"/>
        <w:jc w:val="both"/>
        <w:rPr>
          <w:rFonts w:ascii="Arial" w:hAnsi="Arial" w:cs="Arial"/>
        </w:rPr>
      </w:pPr>
      <w:r w:rsidRPr="004E2AC1">
        <w:rPr>
          <w:rFonts w:ascii="Arial" w:hAnsi="Arial" w:cs="Arial"/>
        </w:rPr>
        <w:t>Teknisiä tarkentavia keskusteluja voidaan käydä pitäen mielessä tarjoajien tasapuolinen käsittely, sen sijaan hintaneuvottelut on lain mukaan kielletty. Hintojen muuttaminen ei tarjouksen vastaanottamisen jälkeen ole mahdollista</w:t>
      </w:r>
      <w:r w:rsidR="002570D7">
        <w:rPr>
          <w:rFonts w:ascii="Arial" w:hAnsi="Arial" w:cs="Arial"/>
        </w:rPr>
        <w:t>.</w:t>
      </w:r>
    </w:p>
    <w:p w14:paraId="3B7B4B86" w14:textId="796E1342" w:rsidR="00E52F81" w:rsidRPr="00EF6A93" w:rsidRDefault="00DA6E17" w:rsidP="00337938">
      <w:pPr>
        <w:pStyle w:val="Otsikko4"/>
        <w:ind w:left="426"/>
      </w:pPr>
      <w:r>
        <w:t xml:space="preserve">5.1.3. </w:t>
      </w:r>
      <w:r w:rsidR="00D65549" w:rsidRPr="00A87CB3">
        <w:t>Suora</w:t>
      </w:r>
      <w:r w:rsidR="00E52F81" w:rsidRPr="00A87CB3">
        <w:t xml:space="preserve">hankinta </w:t>
      </w:r>
    </w:p>
    <w:p w14:paraId="3A0FF5F2" w14:textId="01441389" w:rsidR="00E52F81" w:rsidRPr="004E2AC1" w:rsidRDefault="0096567B" w:rsidP="0096567B">
      <w:pPr>
        <w:ind w:left="1276"/>
        <w:jc w:val="both"/>
        <w:rPr>
          <w:rFonts w:ascii="Arial" w:hAnsi="Arial" w:cs="Arial"/>
        </w:rPr>
      </w:pPr>
      <w:r w:rsidRPr="0CC0627B">
        <w:rPr>
          <w:rFonts w:ascii="Arial" w:hAnsi="Arial" w:cs="Arial"/>
        </w:rPr>
        <w:t>Suorahankinnassa hankintayksikkö suorittaa tilauksen ilman tarjouspyyntöä tai tekee hankintapäätöksen vain yhdeltä toimittajalta pyydetyn tarjouksen tai aikaisemman sopimuksen perusteella tarjouskilpailua järjestämättä.</w:t>
      </w:r>
      <w:r>
        <w:rPr>
          <w:rFonts w:ascii="Arial" w:hAnsi="Arial" w:cs="Arial"/>
        </w:rPr>
        <w:t xml:space="preserve"> </w:t>
      </w:r>
      <w:r w:rsidR="00E52F81" w:rsidRPr="004E2AC1">
        <w:rPr>
          <w:rFonts w:ascii="Arial" w:hAnsi="Arial" w:cs="Arial"/>
        </w:rPr>
        <w:t>Päätös suoran hankinnan käyttämisestä on aina pystyttävä perustelemaan.</w:t>
      </w:r>
    </w:p>
    <w:p w14:paraId="5323FF5E" w14:textId="77777777" w:rsidR="00E52F81" w:rsidRPr="004E2AC1" w:rsidRDefault="00E52F81" w:rsidP="0CC0627B">
      <w:pPr>
        <w:ind w:left="1276"/>
        <w:jc w:val="both"/>
        <w:rPr>
          <w:rFonts w:ascii="Arial" w:hAnsi="Arial" w:cs="Arial"/>
        </w:rPr>
      </w:pPr>
      <w:r w:rsidRPr="004E2AC1">
        <w:rPr>
          <w:rFonts w:ascii="Arial" w:hAnsi="Arial" w:cs="Arial"/>
        </w:rPr>
        <w:t xml:space="preserve">Suorahankinta on sallittu, jos </w:t>
      </w:r>
    </w:p>
    <w:p w14:paraId="18E13E61" w14:textId="51002C98" w:rsidR="00E52F81" w:rsidRPr="004E2AC1" w:rsidRDefault="00E52F81" w:rsidP="00B01EF1">
      <w:pPr>
        <w:numPr>
          <w:ilvl w:val="0"/>
          <w:numId w:val="18"/>
        </w:numPr>
        <w:tabs>
          <w:tab w:val="clear" w:pos="360"/>
          <w:tab w:val="num" w:pos="1636"/>
        </w:tabs>
        <w:ind w:left="1636"/>
        <w:jc w:val="both"/>
        <w:rPr>
          <w:rFonts w:ascii="Arial" w:hAnsi="Arial" w:cs="Arial"/>
        </w:rPr>
      </w:pPr>
      <w:r w:rsidRPr="004E2AC1">
        <w:rPr>
          <w:rFonts w:ascii="Arial" w:hAnsi="Arial" w:cs="Arial"/>
        </w:rPr>
        <w:t xml:space="preserve">hankinnan arvo on alle </w:t>
      </w:r>
      <w:r w:rsidR="00044CC7" w:rsidRPr="004E2AC1">
        <w:rPr>
          <w:rFonts w:ascii="Arial" w:hAnsi="Arial" w:cs="Arial"/>
        </w:rPr>
        <w:t>1.0</w:t>
      </w:r>
      <w:r w:rsidRPr="004E2AC1">
        <w:rPr>
          <w:rFonts w:ascii="Arial" w:hAnsi="Arial" w:cs="Arial"/>
        </w:rPr>
        <w:t>00 €, jolloin tarjouskilpailusta saatavat edut ovat pienemmät kuin sen aiheuttamat kustannukset</w:t>
      </w:r>
    </w:p>
    <w:p w14:paraId="79B36F28" w14:textId="520481DF" w:rsidR="00E52F81" w:rsidRPr="004E2AC1" w:rsidRDefault="00E52F81" w:rsidP="00B01EF1">
      <w:pPr>
        <w:numPr>
          <w:ilvl w:val="0"/>
          <w:numId w:val="18"/>
        </w:numPr>
        <w:tabs>
          <w:tab w:val="clear" w:pos="360"/>
          <w:tab w:val="num" w:pos="1636"/>
        </w:tabs>
        <w:ind w:left="1636"/>
        <w:jc w:val="both"/>
        <w:rPr>
          <w:rFonts w:ascii="Arial" w:hAnsi="Arial" w:cs="Arial"/>
        </w:rPr>
      </w:pPr>
      <w:r w:rsidRPr="004E2AC1">
        <w:rPr>
          <w:rFonts w:ascii="Arial" w:hAnsi="Arial" w:cs="Arial"/>
        </w:rPr>
        <w:t>tavaraa</w:t>
      </w:r>
      <w:r w:rsidR="00307B13" w:rsidRPr="004E2AC1">
        <w:rPr>
          <w:rFonts w:ascii="Arial" w:hAnsi="Arial" w:cs="Arial"/>
        </w:rPr>
        <w:t xml:space="preserve"> tai palvelua</w:t>
      </w:r>
      <w:r w:rsidRPr="004E2AC1">
        <w:rPr>
          <w:rFonts w:ascii="Arial" w:hAnsi="Arial" w:cs="Arial"/>
        </w:rPr>
        <w:t xml:space="preserve"> on saatavissa vain yhdeltä toimittajalta</w:t>
      </w:r>
    </w:p>
    <w:p w14:paraId="61829076" w14:textId="5466D100" w:rsidR="00E52F81" w:rsidRPr="004E2AC1" w:rsidRDefault="00E52F81" w:rsidP="0CC0627B">
      <w:pPr>
        <w:numPr>
          <w:ilvl w:val="0"/>
          <w:numId w:val="18"/>
        </w:numPr>
        <w:tabs>
          <w:tab w:val="clear" w:pos="360"/>
          <w:tab w:val="num" w:pos="1636"/>
        </w:tabs>
        <w:ind w:left="1636"/>
        <w:jc w:val="both"/>
        <w:rPr>
          <w:rFonts w:ascii="Arial" w:hAnsi="Arial" w:cs="Arial"/>
        </w:rPr>
      </w:pPr>
      <w:r w:rsidRPr="0CC0627B">
        <w:rPr>
          <w:rFonts w:ascii="Arial" w:hAnsi="Arial" w:cs="Arial"/>
        </w:rPr>
        <w:t>kysymyksessä on ennalta arvaamaton hankintayksiköstä riippumaton poikkeukselli</w:t>
      </w:r>
      <w:r w:rsidR="00546036" w:rsidRPr="0CC0627B">
        <w:rPr>
          <w:rFonts w:ascii="Arial" w:hAnsi="Arial" w:cs="Arial"/>
        </w:rPr>
        <w:t>sen kiireelli</w:t>
      </w:r>
      <w:r w:rsidRPr="0CC0627B">
        <w:rPr>
          <w:rFonts w:ascii="Arial" w:hAnsi="Arial" w:cs="Arial"/>
        </w:rPr>
        <w:t>nen hankinta</w:t>
      </w:r>
    </w:p>
    <w:p w14:paraId="5AB7E124" w14:textId="3BA39F96" w:rsidR="00E52F81" w:rsidRPr="004E2AC1" w:rsidRDefault="00E52F81" w:rsidP="0CC0627B">
      <w:pPr>
        <w:ind w:left="1276"/>
        <w:jc w:val="both"/>
        <w:rPr>
          <w:rFonts w:ascii="Arial" w:hAnsi="Arial" w:cs="Arial"/>
        </w:rPr>
      </w:pPr>
      <w:r w:rsidRPr="004E2AC1">
        <w:rPr>
          <w:rFonts w:ascii="Arial" w:hAnsi="Arial" w:cs="Arial"/>
        </w:rPr>
        <w:t>Suorahankinta voi perustua myös määräajoin tehtyyn tarjouspyyntökierrokseen, jonka perusteella on sovittu hintataso ja muut ehdot toimittajien kanssa määräajaksi</w:t>
      </w:r>
      <w:r w:rsidR="00A44DA5">
        <w:rPr>
          <w:rFonts w:ascii="Arial" w:hAnsi="Arial" w:cs="Arial"/>
        </w:rPr>
        <w:t>.</w:t>
      </w:r>
      <w:r w:rsidR="00EF6A93">
        <w:rPr>
          <w:rFonts w:ascii="Arial" w:hAnsi="Arial" w:cs="Arial"/>
        </w:rPr>
        <w:t xml:space="preserve"> Tällaisissa tilanteissa </w:t>
      </w:r>
      <w:r w:rsidR="00803430">
        <w:rPr>
          <w:rFonts w:ascii="Arial" w:hAnsi="Arial" w:cs="Arial"/>
        </w:rPr>
        <w:t>tarjouspyynnön perusteella valittuihin toimi</w:t>
      </w:r>
      <w:r w:rsidR="00DE39A9">
        <w:rPr>
          <w:rFonts w:ascii="Arial" w:hAnsi="Arial" w:cs="Arial"/>
        </w:rPr>
        <w:t>ttajii</w:t>
      </w:r>
      <w:r w:rsidR="00803430">
        <w:rPr>
          <w:rFonts w:ascii="Arial" w:hAnsi="Arial" w:cs="Arial"/>
        </w:rPr>
        <w:t>n sovelletaan lähtökohtaisesta etusijajärjestystä</w:t>
      </w:r>
      <w:r w:rsidR="00DE39A9">
        <w:rPr>
          <w:rFonts w:ascii="Arial" w:hAnsi="Arial" w:cs="Arial"/>
        </w:rPr>
        <w:t>. Tällä tarkoitetaan sitä, että tarjouksen jättäneet toimitta</w:t>
      </w:r>
      <w:r w:rsidR="00B5199A">
        <w:rPr>
          <w:rFonts w:ascii="Arial" w:hAnsi="Arial" w:cs="Arial"/>
        </w:rPr>
        <w:t>jat asetetaan kokonaistaloudellisen tarkastelun perusteella etusijajärjestykseen, jonka jälkeen hankintayksikkö käyttää toimittajia tarpeen mukaan</w:t>
      </w:r>
      <w:r w:rsidR="00504582">
        <w:rPr>
          <w:rFonts w:ascii="Arial" w:hAnsi="Arial" w:cs="Arial"/>
        </w:rPr>
        <w:t xml:space="preserve"> etusijajärjestyksessä.</w:t>
      </w:r>
    </w:p>
    <w:p w14:paraId="27E3A508" w14:textId="6C32CCC7" w:rsidR="00E52F81" w:rsidRPr="002570D7" w:rsidRDefault="00E52F81" w:rsidP="002570D7">
      <w:pPr>
        <w:ind w:left="1276"/>
        <w:jc w:val="both"/>
        <w:rPr>
          <w:rFonts w:ascii="Arial" w:hAnsi="Arial" w:cs="Arial"/>
        </w:rPr>
      </w:pPr>
      <w:r w:rsidRPr="0CC0627B">
        <w:rPr>
          <w:rFonts w:ascii="Arial" w:hAnsi="Arial" w:cs="Arial"/>
        </w:rPr>
        <w:t>Suorahankinnassa</w:t>
      </w:r>
      <w:r w:rsidR="00F66352" w:rsidRPr="0CC0627B">
        <w:rPr>
          <w:rFonts w:ascii="Arial" w:hAnsi="Arial" w:cs="Arial"/>
        </w:rPr>
        <w:t xml:space="preserve"> </w:t>
      </w:r>
      <w:r w:rsidRPr="0CC0627B">
        <w:rPr>
          <w:rFonts w:ascii="Arial" w:hAnsi="Arial" w:cs="Arial"/>
        </w:rPr>
        <w:t>riittäväksi</w:t>
      </w:r>
      <w:r w:rsidR="00F66352" w:rsidRPr="0CC0627B">
        <w:rPr>
          <w:rFonts w:ascii="Arial" w:hAnsi="Arial" w:cs="Arial"/>
        </w:rPr>
        <w:t xml:space="preserve"> hintatason selvittämiseksi</w:t>
      </w:r>
      <w:r w:rsidRPr="0CC0627B">
        <w:rPr>
          <w:rFonts w:ascii="Arial" w:hAnsi="Arial" w:cs="Arial"/>
        </w:rPr>
        <w:t xml:space="preserve"> katsotaan </w:t>
      </w:r>
      <w:r w:rsidR="00C21FBC" w:rsidRPr="0CC0627B">
        <w:rPr>
          <w:rFonts w:ascii="Arial" w:hAnsi="Arial" w:cs="Arial"/>
        </w:rPr>
        <w:t xml:space="preserve">nettivertailu, </w:t>
      </w:r>
      <w:r w:rsidRPr="0CC0627B">
        <w:rPr>
          <w:rFonts w:ascii="Arial" w:hAnsi="Arial" w:cs="Arial"/>
        </w:rPr>
        <w:t>puhelimitse tai sähköpostina tehty tarjouspyyntö ja saatu tarjous.</w:t>
      </w:r>
    </w:p>
    <w:p w14:paraId="7E586861" w14:textId="66ECCDD1" w:rsidR="003912B9" w:rsidRPr="00814AAE" w:rsidRDefault="00DA6E17" w:rsidP="00337938">
      <w:pPr>
        <w:pStyle w:val="Otsikko4"/>
        <w:ind w:left="426"/>
      </w:pPr>
      <w:r>
        <w:t xml:space="preserve">5.1.4. </w:t>
      </w:r>
      <w:r w:rsidR="00E52F81" w:rsidRPr="00A87CB3">
        <w:t>Neuvottelumenettely</w:t>
      </w:r>
    </w:p>
    <w:p w14:paraId="16005F7D" w14:textId="7FCA632C" w:rsidR="00355A6D" w:rsidRDefault="003912B9" w:rsidP="00355A6D">
      <w:pPr>
        <w:ind w:left="1300"/>
        <w:rPr>
          <w:rFonts w:ascii="Arial" w:hAnsi="Arial" w:cs="Arial"/>
        </w:rPr>
      </w:pPr>
      <w:r w:rsidRPr="003912B9">
        <w:rPr>
          <w:rFonts w:ascii="Arial" w:hAnsi="Arial" w:cs="Arial"/>
        </w:rPr>
        <w:t>Neuvottelumenettelyä käytettäessä hankintayksikön on esitettävä hankintailmoituksessa, alustavassa tarjouspyynnössä tai neuvottelukutsussa kuvaus tarpeistaan ja hankittavilta tavaroilta, palveluilta tai rakennusurakoilta vaadittavista ominaisuuksista sekä ilmoitettava kokonaistaloudellisen edullisuuden vertailuperusteet. Hankintayksikön on lisäksi ilmoitettava, mitkä kuvauksen osat sisältävät vähimmäisvaatimukset, jotka kaikkien tarjousten on täytettävä. Esitettyjen tietojen on oltava riittävän täsmällisiä, jotta toimittajat voivat arvioida hankinnan luonnetta ja laajuutta ja päättää, jättävätkö ne osallistumishakemuksen.</w:t>
      </w:r>
    </w:p>
    <w:p w14:paraId="1126F76D" w14:textId="160F8280" w:rsidR="00355A6D" w:rsidRDefault="00355A6D" w:rsidP="003912B9">
      <w:pPr>
        <w:ind w:left="1300"/>
        <w:rPr>
          <w:rFonts w:ascii="Arial" w:hAnsi="Arial" w:cs="Arial"/>
        </w:rPr>
      </w:pPr>
      <w:r w:rsidRPr="00355A6D">
        <w:rPr>
          <w:rFonts w:ascii="Arial" w:hAnsi="Arial" w:cs="Arial"/>
        </w:rPr>
        <w:t>Neuvottelumenettelyssä hankintayksikön on kutsuttava yhtäaikaisesti ja kirjallisesti valitut ehdokkaat jättämään alustavat tarjouksensa. Ehdokkaille osoitettu kutsu ei sisällä neuvotteluihin osallistumista varten tarvittavia tietoja, vaan ainoastaan yksilöidyn kutsun jättää alustava tarjous. Kaikki muu tarvittava tieto kuten soveltuvuusvaatimukset, hankinnan kohteen kuvaus ja vertailuperusteet tulee asettaa saataville neuvottelukutsussa tai alustavassa tarjouspyynnössä ja näiden liitteissä.</w:t>
      </w:r>
    </w:p>
    <w:p w14:paraId="1E8C41F2" w14:textId="3B4102B4" w:rsidR="00F2613F" w:rsidRPr="00F2613F" w:rsidRDefault="00F2613F" w:rsidP="00797037">
      <w:pPr>
        <w:ind w:left="1300"/>
        <w:rPr>
          <w:rFonts w:ascii="Arial" w:hAnsi="Arial" w:cs="Arial"/>
        </w:rPr>
      </w:pPr>
      <w:r w:rsidRPr="00F2613F">
        <w:rPr>
          <w:rFonts w:ascii="Arial" w:hAnsi="Arial" w:cs="Arial"/>
        </w:rPr>
        <w:t xml:space="preserve">Hankintayksikön on pyydettävä neuvotteluihin valituilta ehdokkailta alustavat tarjoukset, joiden pohjalta neuvottelut käydään. Hankintayksikkö voi vertailla ja valita </w:t>
      </w:r>
      <w:r w:rsidRPr="00F2613F">
        <w:rPr>
          <w:rFonts w:ascii="Arial" w:hAnsi="Arial" w:cs="Arial"/>
        </w:rPr>
        <w:lastRenderedPageBreak/>
        <w:t>alustavan tarjouksen ilman neuvotteluja, jos tästä mahdollisuudesta on ilmoitettu etukäteen hankintailmoituksessa tai tarjouspyynnössä. Hankintayksikkö voi menettelyn aikana pyytää tarjoajilta uusia neuvottelujen perusteella mukautettuja tarjouksia. Hankintayksikön on neuvoteltava tarjoajien kanssa niiden jättämien alustavien ja mahdollisesti myöhemmin annettujen tarjousten perusteella tarjousten parantamiseksi.</w:t>
      </w:r>
    </w:p>
    <w:p w14:paraId="4A01771A" w14:textId="517DBE11" w:rsidR="00F2613F" w:rsidRPr="00F2613F" w:rsidRDefault="00F2613F" w:rsidP="00797037">
      <w:pPr>
        <w:ind w:left="1300"/>
        <w:rPr>
          <w:rFonts w:ascii="Arial" w:hAnsi="Arial" w:cs="Arial"/>
        </w:rPr>
      </w:pPr>
      <w:r w:rsidRPr="00F2613F">
        <w:rPr>
          <w:rFonts w:ascii="Arial" w:hAnsi="Arial" w:cs="Arial"/>
        </w:rPr>
        <w:t>Neuvottelujen kuluessa hankintayksikkö voi myös muuttaa tarjouspyyntöä tai neuvottelukutsua. Hankintailmoituksessa, ilmoituksen julkaisuhetkellä saataville asetetussa tarjouspyynnössä tai neuvottelukutsussa esitetyistä vähimmäisvaatimuksista ja vertailuperusteista ei kuitenkaan saa neuvotella.</w:t>
      </w:r>
    </w:p>
    <w:p w14:paraId="0A15B59E" w14:textId="441DB83E" w:rsidR="00F2613F" w:rsidRPr="00F2613F" w:rsidRDefault="00F2613F" w:rsidP="00770442">
      <w:pPr>
        <w:ind w:left="1300"/>
        <w:rPr>
          <w:rFonts w:ascii="Arial" w:hAnsi="Arial" w:cs="Arial"/>
        </w:rPr>
      </w:pPr>
      <w:r w:rsidRPr="00F2613F">
        <w:rPr>
          <w:rFonts w:ascii="Arial" w:hAnsi="Arial" w:cs="Arial"/>
        </w:rPr>
        <w:t>Neuvottelut voivat tapahtua vaiheittain siten, että neuvotteluissa mukana olevien tarjousten määrää rajoitetaan neuvottelujen aikana soveltamalla hankintailmoituksessa, tarjouspyynnössä tai neuvottelukutsussa ilmoitettuja kokonaistaloudellisen edullisuuden perusteita ja mahdollisia vertailuperusteita. Edellytyksenä on, että neuvottelujen vaiheittaisuudesta on ilmoitettu hankintailmoituksessa, tarjouspyynnössä tai neuvottelukutsussa.</w:t>
      </w:r>
    </w:p>
    <w:p w14:paraId="0516AABF" w14:textId="2792F7E7" w:rsidR="00E4085B" w:rsidRDefault="00F2613F" w:rsidP="009E7E24">
      <w:pPr>
        <w:ind w:left="1300"/>
        <w:rPr>
          <w:rFonts w:ascii="Arial" w:hAnsi="Arial" w:cs="Arial"/>
        </w:rPr>
      </w:pPr>
      <w:r w:rsidRPr="00F2613F">
        <w:rPr>
          <w:rFonts w:ascii="Arial" w:hAnsi="Arial" w:cs="Arial"/>
        </w:rPr>
        <w:t>Hankintayksikön on päätettävä neuvottelut ilmoittamalla asiasta jäljellä oleville tarjoajille. Hankintayksikön on lähetettävä lopullinen tarjouspyyntö tarjoajille ja asetettava lopullisten tarjousten jättämiselle määräaika. Hankintayksikön on tarkistettava, että lopulliset tarjoukset ovat lopullisen tarjouspyynnön mukaisia ja valittava tarjouskilpailun voittaja asettamiensa vertailuperusteiden nojalla. Lopullisista tarjouksista ei saa neuvotella.</w:t>
      </w:r>
    </w:p>
    <w:p w14:paraId="4C3D12FD" w14:textId="78D9A533" w:rsidR="00C029D9" w:rsidRDefault="00DA6E17" w:rsidP="00337938">
      <w:pPr>
        <w:pStyle w:val="Otsikko4"/>
        <w:ind w:left="426"/>
      </w:pPr>
      <w:r>
        <w:t xml:space="preserve">5.1.5. </w:t>
      </w:r>
      <w:r w:rsidR="00C029D9">
        <w:t>Käänteinen kilpailutus</w:t>
      </w:r>
    </w:p>
    <w:p w14:paraId="1B066469" w14:textId="55593D28" w:rsidR="00C029D9" w:rsidRPr="00C17FCA" w:rsidRDefault="00C029D9" w:rsidP="00C17FCA">
      <w:pPr>
        <w:ind w:left="1300"/>
        <w:rPr>
          <w:rFonts w:ascii="Arial" w:hAnsi="Arial" w:cs="Arial"/>
        </w:rPr>
      </w:pPr>
      <w:r>
        <w:tab/>
      </w:r>
      <w:r w:rsidR="00B55500" w:rsidRPr="00B55500">
        <w:rPr>
          <w:rFonts w:ascii="Arial" w:hAnsi="Arial" w:cs="Arial"/>
        </w:rPr>
        <w:t>Hankintayksikkö voi esittää hinta-laatusuhteen kustannustekijät myös kiinteän hinnan tai kustannusten muodossa, jolloin tarjoajat kilpailevat ainoastaan laatuun liittyvillä perusteilla.</w:t>
      </w:r>
      <w:r w:rsidR="00902E9F">
        <w:rPr>
          <w:rFonts w:ascii="Arial" w:hAnsi="Arial" w:cs="Arial"/>
        </w:rPr>
        <w:t xml:space="preserve"> </w:t>
      </w:r>
      <w:r w:rsidR="00B55500" w:rsidRPr="00B55500">
        <w:rPr>
          <w:rFonts w:ascii="Arial" w:hAnsi="Arial" w:cs="Arial"/>
        </w:rPr>
        <w:t>Tällä tarkoitetaan niin sanottua käänteistä kilpailutusta tai ranskalaista urakkaa, jossa hankintayksikkö määrittelee hinnan tai kustannukset, jotka se on valmis maksamaan valitulle toimittajalle. Tarjoajien välinen kilpailu käydään tällöin yksinomaan laatuun liittyvillä perusteilla.</w:t>
      </w:r>
      <w:r w:rsidR="00C17FCA">
        <w:rPr>
          <w:rFonts w:ascii="Arial" w:hAnsi="Arial" w:cs="Arial"/>
        </w:rPr>
        <w:t xml:space="preserve"> Tämä tulee huomioida tarkkaan kilpailutusasiakirjoja laatiessa. </w:t>
      </w:r>
      <w:r w:rsidR="00B55500" w:rsidRPr="00C17FCA">
        <w:rPr>
          <w:rFonts w:ascii="Arial" w:hAnsi="Arial" w:cs="Arial"/>
        </w:rPr>
        <w:t>Käänteistä kilpailutusta käyttäessään hankintayksikön tul</w:t>
      </w:r>
      <w:r w:rsidR="00C17FCA">
        <w:rPr>
          <w:rFonts w:ascii="Arial" w:hAnsi="Arial" w:cs="Arial"/>
        </w:rPr>
        <w:t>ee</w:t>
      </w:r>
      <w:r w:rsidR="00B55500" w:rsidRPr="00C17FCA">
        <w:rPr>
          <w:rFonts w:ascii="Arial" w:hAnsi="Arial" w:cs="Arial"/>
        </w:rPr>
        <w:t xml:space="preserve"> kiinnittää erityistä huomiota hinnan määrittelyyn, jotta se tosiasiallisesti saisi sellaisia tarjouksia, jotka vastaavat sen tarpeita myös laadullisesti.</w:t>
      </w:r>
    </w:p>
    <w:p w14:paraId="1A7AE665" w14:textId="711D8315" w:rsidR="00E52F81" w:rsidRPr="00A87CB3" w:rsidRDefault="00DA6E17" w:rsidP="00337938">
      <w:pPr>
        <w:pStyle w:val="Otsikko3"/>
        <w:ind w:left="426"/>
      </w:pPr>
      <w:bookmarkStart w:id="7" w:name="_Toc102728477"/>
      <w:r>
        <w:t xml:space="preserve">5.2. </w:t>
      </w:r>
      <w:r w:rsidR="00E52F81" w:rsidRPr="00814AAE">
        <w:t>Hankinnoista</w:t>
      </w:r>
      <w:r w:rsidR="00E52F81" w:rsidRPr="00A87CB3">
        <w:t xml:space="preserve"> ilmoittaminen</w:t>
      </w:r>
      <w:bookmarkEnd w:id="7"/>
    </w:p>
    <w:p w14:paraId="6B62F1B3" w14:textId="77777777" w:rsidR="00E52F81" w:rsidRPr="004E2AC1" w:rsidRDefault="00E52F81">
      <w:pPr>
        <w:ind w:left="1276" w:hanging="1276"/>
        <w:jc w:val="both"/>
        <w:rPr>
          <w:rFonts w:ascii="Arial" w:hAnsi="Arial" w:cs="Arial"/>
        </w:rPr>
      </w:pPr>
    </w:p>
    <w:p w14:paraId="02F2C34E" w14:textId="77777777" w:rsidR="00E52F81" w:rsidRPr="004E2AC1" w:rsidRDefault="00E52F81" w:rsidP="0CC0627B">
      <w:pPr>
        <w:ind w:left="1276"/>
        <w:jc w:val="both"/>
        <w:rPr>
          <w:rFonts w:ascii="Arial" w:hAnsi="Arial" w:cs="Arial"/>
        </w:rPr>
      </w:pPr>
      <w:r w:rsidRPr="004E2AC1">
        <w:rPr>
          <w:rFonts w:ascii="Arial" w:hAnsi="Arial" w:cs="Arial"/>
        </w:rPr>
        <w:t>Hankintalain avoimuuden periaate edellyttää riittävää informointia ennen hankintaa sekä tiedottamista tehdyistä ratkaisuista.</w:t>
      </w:r>
    </w:p>
    <w:p w14:paraId="4606D5F8" w14:textId="1CDD8E3F" w:rsidR="00E52F81" w:rsidRPr="004E2AC1" w:rsidRDefault="00E52F81" w:rsidP="002570D7">
      <w:pPr>
        <w:ind w:left="1276"/>
        <w:jc w:val="both"/>
        <w:rPr>
          <w:rFonts w:ascii="Arial" w:hAnsi="Arial" w:cs="Arial"/>
        </w:rPr>
      </w:pPr>
      <w:r w:rsidRPr="004E2AC1">
        <w:rPr>
          <w:rFonts w:ascii="Arial" w:hAnsi="Arial" w:cs="Arial"/>
        </w:rPr>
        <w:t>Kynnysarvo</w:t>
      </w:r>
      <w:r w:rsidR="0083291A" w:rsidRPr="004E2AC1">
        <w:rPr>
          <w:rFonts w:ascii="Arial" w:hAnsi="Arial" w:cs="Arial"/>
        </w:rPr>
        <w:t>t</w:t>
      </w:r>
      <w:r w:rsidRPr="004E2AC1">
        <w:rPr>
          <w:rFonts w:ascii="Arial" w:hAnsi="Arial" w:cs="Arial"/>
        </w:rPr>
        <w:t xml:space="preserve"> alittavista hankinnois</w:t>
      </w:r>
      <w:r w:rsidR="00A456C7">
        <w:rPr>
          <w:rFonts w:ascii="Arial" w:hAnsi="Arial" w:cs="Arial"/>
        </w:rPr>
        <w:t>t</w:t>
      </w:r>
      <w:r w:rsidRPr="004E2AC1">
        <w:rPr>
          <w:rFonts w:ascii="Arial" w:hAnsi="Arial" w:cs="Arial"/>
        </w:rPr>
        <w:t>a ei ennakko-, hankinta- ja jälki-ilmoituksia tarvitse tehdä, joskin se on mahdollista.</w:t>
      </w:r>
    </w:p>
    <w:p w14:paraId="5BC533FC" w14:textId="15238CFD" w:rsidR="00E52F81" w:rsidRPr="00A87CB3" w:rsidRDefault="00E52F81" w:rsidP="00DA6E17">
      <w:pPr>
        <w:pStyle w:val="Otsikko2"/>
        <w:numPr>
          <w:ilvl w:val="0"/>
          <w:numId w:val="44"/>
        </w:numPr>
      </w:pPr>
      <w:bookmarkStart w:id="8" w:name="_Toc102728478"/>
      <w:r w:rsidRPr="00814AAE">
        <w:t>TARJOUSPYYNTÖ</w:t>
      </w:r>
      <w:bookmarkEnd w:id="8"/>
    </w:p>
    <w:p w14:paraId="680A4E5D" w14:textId="77777777" w:rsidR="00E52F81" w:rsidRPr="004E2AC1" w:rsidRDefault="00E52F81">
      <w:pPr>
        <w:ind w:left="1276" w:hanging="1276"/>
        <w:jc w:val="both"/>
        <w:rPr>
          <w:rFonts w:ascii="Arial" w:hAnsi="Arial" w:cs="Arial"/>
        </w:rPr>
      </w:pPr>
    </w:p>
    <w:p w14:paraId="19219836" w14:textId="6C141024" w:rsidR="00E52F81" w:rsidRPr="004E2AC1" w:rsidRDefault="00E52F81" w:rsidP="0CC0627B">
      <w:pPr>
        <w:ind w:left="1304"/>
        <w:jc w:val="both"/>
        <w:rPr>
          <w:rFonts w:ascii="Arial" w:hAnsi="Arial" w:cs="Arial"/>
        </w:rPr>
      </w:pPr>
      <w:r w:rsidRPr="004E2AC1">
        <w:rPr>
          <w:rFonts w:ascii="Arial" w:hAnsi="Arial" w:cs="Arial"/>
        </w:rPr>
        <w:t>Käytettäessä hankintamenettelyä, joka perustuu tarjouspyyntöön</w:t>
      </w:r>
      <w:r w:rsidR="00032319" w:rsidRPr="004E2AC1">
        <w:rPr>
          <w:rFonts w:ascii="Arial" w:hAnsi="Arial" w:cs="Arial"/>
        </w:rPr>
        <w:t>,</w:t>
      </w:r>
      <w:r w:rsidRPr="004E2AC1">
        <w:rPr>
          <w:rFonts w:ascii="Arial" w:hAnsi="Arial" w:cs="Arial"/>
        </w:rPr>
        <w:t xml:space="preserve"> tulee tarjouspyyntö valmistella huolellisesti. Valmistelulla pyritään tilanteeseen, jossa saadut tarjoukset olisivat vertailukelpoisia, tarjousten käsittely olisi nopeaa ja vaivatonta. Näin tarjoajille taataan yhdenvertaisuus ja tasapuolisuus sekä mahdollisimman suuri avoimuus tarjouskilpailutuksessa. Arviointiperusteet, joita sovelletaan tarjoajaehdokkaita valittaessa tai hankintapäätöstä tehtäessä mainitaan hankintailmoituksessa tai tarjouspyynnössä.</w:t>
      </w:r>
    </w:p>
    <w:p w14:paraId="296FEF7D" w14:textId="48E73781" w:rsidR="00E52F81" w:rsidRPr="004E2AC1" w:rsidRDefault="00E52F81" w:rsidP="00B01EF1">
      <w:pPr>
        <w:ind w:left="1276"/>
        <w:jc w:val="both"/>
        <w:rPr>
          <w:rFonts w:ascii="Arial" w:hAnsi="Arial" w:cs="Arial"/>
        </w:rPr>
      </w:pPr>
      <w:r w:rsidRPr="0CC0627B">
        <w:rPr>
          <w:rFonts w:ascii="Arial" w:hAnsi="Arial" w:cs="Arial"/>
        </w:rPr>
        <w:lastRenderedPageBreak/>
        <w:t xml:space="preserve">Tarjouspyyntö esitetään pääsääntöisesti kirjallisena tai sähköpostilla. </w:t>
      </w:r>
      <w:r w:rsidR="009A575D" w:rsidRPr="0CC0627B">
        <w:rPr>
          <w:rFonts w:ascii="Arial" w:hAnsi="Arial" w:cs="Arial"/>
        </w:rPr>
        <w:t>Hankinnan ollessa arvoltaan vähäinen</w:t>
      </w:r>
      <w:r w:rsidR="00C65808">
        <w:rPr>
          <w:rFonts w:ascii="Arial" w:hAnsi="Arial" w:cs="Arial"/>
        </w:rPr>
        <w:t xml:space="preserve"> (alle 1000 €)</w:t>
      </w:r>
      <w:r w:rsidR="009A575D" w:rsidRPr="0CC0627B">
        <w:rPr>
          <w:rFonts w:ascii="Arial" w:hAnsi="Arial" w:cs="Arial"/>
        </w:rPr>
        <w:t>, voi hankintayksikkö tehdä tarjouskyselyn suullisesti</w:t>
      </w:r>
      <w:r w:rsidR="00073318">
        <w:rPr>
          <w:rFonts w:ascii="Arial" w:hAnsi="Arial" w:cs="Arial"/>
        </w:rPr>
        <w:t>.</w:t>
      </w:r>
    </w:p>
    <w:p w14:paraId="7194DBDC" w14:textId="0ACD2806" w:rsidR="00E52F81" w:rsidRPr="004E2AC1" w:rsidRDefault="00E52F81" w:rsidP="0CC0627B">
      <w:pPr>
        <w:ind w:left="1276"/>
        <w:jc w:val="both"/>
        <w:rPr>
          <w:rFonts w:ascii="Arial" w:hAnsi="Arial" w:cs="Arial"/>
        </w:rPr>
      </w:pPr>
      <w:r w:rsidRPr="0CC0627B">
        <w:rPr>
          <w:rFonts w:ascii="Arial" w:hAnsi="Arial" w:cs="Arial"/>
        </w:rPr>
        <w:t xml:space="preserve">Avoimessa menettelyssä tarjouspyyntömateriaali tulee toimittaa </w:t>
      </w:r>
      <w:r w:rsidR="00D41D55">
        <w:rPr>
          <w:rFonts w:ascii="Arial" w:hAnsi="Arial" w:cs="Arial"/>
        </w:rPr>
        <w:t>viiden arki</w:t>
      </w:r>
      <w:r w:rsidRPr="0CC0627B">
        <w:rPr>
          <w:rFonts w:ascii="Arial" w:hAnsi="Arial" w:cs="Arial"/>
        </w:rPr>
        <w:t>päivän sisällä sitä pyytänei</w:t>
      </w:r>
      <w:r w:rsidR="001109F6" w:rsidRPr="0CC0627B">
        <w:rPr>
          <w:rFonts w:ascii="Arial" w:hAnsi="Arial" w:cs="Arial"/>
        </w:rPr>
        <w:t xml:space="preserve">lle. Rajoitetussa menettelyssä </w:t>
      </w:r>
      <w:r w:rsidRPr="0CC0627B">
        <w:rPr>
          <w:rFonts w:ascii="Arial" w:hAnsi="Arial" w:cs="Arial"/>
        </w:rPr>
        <w:t>tarjouspyyntö lähetetään samanaikaisesti ja saman sisältöisenä kaikille tarjoajille. Jos tarjouspyyntöön tulee lisäyksiä tai muutoksia tai tarjoamiseen käytettävissä olevaa aikaa jatketaan,</w:t>
      </w:r>
      <w:r w:rsidR="00431412">
        <w:rPr>
          <w:rFonts w:ascii="Arial" w:hAnsi="Arial" w:cs="Arial"/>
        </w:rPr>
        <w:t xml:space="preserve"> ilmoitetaan tästä kaikille tarjouksen jättäneille.</w:t>
      </w:r>
    </w:p>
    <w:p w14:paraId="769D0D3C" w14:textId="7905F761" w:rsidR="00E52F81" w:rsidRPr="004E2AC1" w:rsidRDefault="00E52F81" w:rsidP="0CC0627B">
      <w:pPr>
        <w:ind w:left="1276"/>
        <w:jc w:val="both"/>
        <w:rPr>
          <w:rFonts w:ascii="Arial" w:hAnsi="Arial" w:cs="Arial"/>
        </w:rPr>
      </w:pPr>
      <w:r w:rsidRPr="004E2AC1">
        <w:rPr>
          <w:rFonts w:ascii="Arial" w:hAnsi="Arial" w:cs="Arial"/>
        </w:rPr>
        <w:t>Hyvässä tarjouspyynnössä on yksilöity tarkasti haluttu tuote</w:t>
      </w:r>
      <w:r w:rsidR="00EF31D1" w:rsidRPr="004E2AC1">
        <w:rPr>
          <w:rFonts w:ascii="Arial" w:hAnsi="Arial" w:cs="Arial"/>
        </w:rPr>
        <w:t xml:space="preserve"> tai palvelu</w:t>
      </w:r>
      <w:r w:rsidRPr="004E2AC1">
        <w:rPr>
          <w:rFonts w:ascii="Arial" w:hAnsi="Arial" w:cs="Arial"/>
        </w:rPr>
        <w:t xml:space="preserve"> ominaisuuksiltaan. Yksilöinti voi perustua myös ongelman tai puutteen kuvaamiseen. Yksilöinti sisältää sekä määrällisiä että laadullisia kuvauksia. Teknisiä ominaisuuksia määriteltäessä on suotavaa viitata eurooppalaisiin tai kansallisiin standardeihin tai normeihin, jos niitä alalla on.</w:t>
      </w:r>
    </w:p>
    <w:p w14:paraId="54CD245A" w14:textId="17979A73" w:rsidR="00F54CD3" w:rsidRPr="004E2AC1" w:rsidRDefault="00E52F81" w:rsidP="0CC0627B">
      <w:pPr>
        <w:ind w:left="1276"/>
        <w:jc w:val="both"/>
        <w:rPr>
          <w:rFonts w:ascii="Arial" w:hAnsi="Arial" w:cs="Arial"/>
        </w:rPr>
      </w:pPr>
      <w:r w:rsidRPr="0CC0627B">
        <w:rPr>
          <w:rFonts w:ascii="Arial" w:hAnsi="Arial" w:cs="Arial"/>
        </w:rPr>
        <w:t xml:space="preserve">Tarjoajalle tulee antaa tarjouksen teon vaativuuteen suhteutettu riittävä valmisteluaika.  </w:t>
      </w:r>
    </w:p>
    <w:p w14:paraId="1231BE67" w14:textId="219C482B" w:rsidR="00E52F81" w:rsidRPr="004E2AC1" w:rsidRDefault="00E52F81" w:rsidP="0CC0627B">
      <w:pPr>
        <w:ind w:left="2552" w:hanging="1276"/>
        <w:jc w:val="both"/>
        <w:rPr>
          <w:rFonts w:ascii="Arial" w:hAnsi="Arial" w:cs="Arial"/>
        </w:rPr>
      </w:pPr>
      <w:r w:rsidRPr="0CC0627B">
        <w:rPr>
          <w:rFonts w:ascii="Arial" w:hAnsi="Arial" w:cs="Arial"/>
        </w:rPr>
        <w:t>Tarjouspyyntöä laadittaessa voidaan käyttää tarkistuslistana seuraavaa:</w:t>
      </w:r>
    </w:p>
    <w:p w14:paraId="536CE6FE" w14:textId="77777777" w:rsidR="00E52F81" w:rsidRPr="004E2AC1" w:rsidRDefault="00E52F81" w:rsidP="0CC0627B">
      <w:pPr>
        <w:numPr>
          <w:ilvl w:val="0"/>
          <w:numId w:val="40"/>
        </w:numPr>
        <w:jc w:val="both"/>
        <w:rPr>
          <w:rFonts w:ascii="Arial" w:hAnsi="Arial" w:cs="Arial"/>
        </w:rPr>
      </w:pPr>
      <w:r w:rsidRPr="0CC0627B">
        <w:rPr>
          <w:rFonts w:ascii="Arial" w:hAnsi="Arial" w:cs="Arial"/>
        </w:rPr>
        <w:t>kuvaus hankittavasta tavarasta tai palvelusta</w:t>
      </w:r>
    </w:p>
    <w:p w14:paraId="4FAC1C29" w14:textId="77777777" w:rsidR="00E52F81" w:rsidRPr="004E2AC1" w:rsidRDefault="00E52F81" w:rsidP="0CC0627B">
      <w:pPr>
        <w:numPr>
          <w:ilvl w:val="0"/>
          <w:numId w:val="40"/>
        </w:numPr>
        <w:jc w:val="both"/>
        <w:rPr>
          <w:rFonts w:ascii="Arial" w:hAnsi="Arial" w:cs="Arial"/>
        </w:rPr>
      </w:pPr>
      <w:r w:rsidRPr="0CC0627B">
        <w:rPr>
          <w:rFonts w:ascii="Arial" w:hAnsi="Arial" w:cs="Arial"/>
        </w:rPr>
        <w:t>hankittavien tavaroiden määrä ja erityisominaisuudet</w:t>
      </w:r>
    </w:p>
    <w:p w14:paraId="7A7898A8" w14:textId="77777777" w:rsidR="00E52F81" w:rsidRPr="004E2AC1" w:rsidRDefault="00E52F81" w:rsidP="0CC0627B">
      <w:pPr>
        <w:numPr>
          <w:ilvl w:val="0"/>
          <w:numId w:val="40"/>
        </w:numPr>
        <w:jc w:val="both"/>
        <w:rPr>
          <w:rFonts w:ascii="Arial" w:hAnsi="Arial" w:cs="Arial"/>
        </w:rPr>
      </w:pPr>
      <w:r w:rsidRPr="0CC0627B">
        <w:rPr>
          <w:rFonts w:ascii="Arial" w:hAnsi="Arial" w:cs="Arial"/>
        </w:rPr>
        <w:t>vaatimus huolto- ja käyttöohjeista</w:t>
      </w:r>
    </w:p>
    <w:p w14:paraId="5DA00221" w14:textId="77777777" w:rsidR="00E52F81" w:rsidRPr="004E2AC1" w:rsidRDefault="00E52F81" w:rsidP="0CC0627B">
      <w:pPr>
        <w:numPr>
          <w:ilvl w:val="0"/>
          <w:numId w:val="40"/>
        </w:numPr>
        <w:jc w:val="both"/>
        <w:rPr>
          <w:rFonts w:ascii="Arial" w:hAnsi="Arial" w:cs="Arial"/>
        </w:rPr>
      </w:pPr>
      <w:r w:rsidRPr="0CC0627B">
        <w:rPr>
          <w:rFonts w:ascii="Arial" w:hAnsi="Arial" w:cs="Arial"/>
        </w:rPr>
        <w:t>vaatimus varaosien ja huollon saantimahdollisuuksista</w:t>
      </w:r>
    </w:p>
    <w:p w14:paraId="6CFED7BB" w14:textId="77777777" w:rsidR="00E52F81" w:rsidRPr="004E2AC1" w:rsidRDefault="00E52F81" w:rsidP="0CC0627B">
      <w:pPr>
        <w:numPr>
          <w:ilvl w:val="0"/>
          <w:numId w:val="40"/>
        </w:numPr>
        <w:jc w:val="both"/>
        <w:rPr>
          <w:rFonts w:ascii="Arial" w:hAnsi="Arial" w:cs="Arial"/>
        </w:rPr>
      </w:pPr>
      <w:r w:rsidRPr="0CC0627B">
        <w:rPr>
          <w:rFonts w:ascii="Arial" w:hAnsi="Arial" w:cs="Arial"/>
        </w:rPr>
        <w:t>osatarjouksien mahdollisuus</w:t>
      </w:r>
      <w:r w:rsidR="009A7A3A" w:rsidRPr="0CC0627B">
        <w:rPr>
          <w:rFonts w:ascii="Arial" w:hAnsi="Arial" w:cs="Arial"/>
        </w:rPr>
        <w:t>, vaihtoehtoiset tarjoukset, alihankinta</w:t>
      </w:r>
    </w:p>
    <w:p w14:paraId="6A164FFA" w14:textId="77777777" w:rsidR="00231BFD" w:rsidRDefault="00E52F81" w:rsidP="00231BFD">
      <w:pPr>
        <w:numPr>
          <w:ilvl w:val="0"/>
          <w:numId w:val="40"/>
        </w:numPr>
        <w:jc w:val="both"/>
        <w:rPr>
          <w:rFonts w:ascii="Arial" w:hAnsi="Arial" w:cs="Arial"/>
        </w:rPr>
      </w:pPr>
      <w:r w:rsidRPr="0CC0627B">
        <w:rPr>
          <w:rFonts w:ascii="Arial" w:hAnsi="Arial" w:cs="Arial"/>
        </w:rPr>
        <w:t>tarjouksen jättöpäivä ja tarvittaessa kellonaika ja osoite sekä mahdolliset tunnukset kuoreen</w:t>
      </w:r>
      <w:r w:rsidR="00E4604C" w:rsidRPr="0CC0627B">
        <w:rPr>
          <w:rFonts w:ascii="Arial" w:hAnsi="Arial" w:cs="Arial"/>
        </w:rPr>
        <w:t xml:space="preserve"> tai sähköpostin otsikkoon</w:t>
      </w:r>
    </w:p>
    <w:p w14:paraId="457797F4" w14:textId="77777777" w:rsidR="00231BFD" w:rsidRDefault="00E52F81" w:rsidP="00231BFD">
      <w:pPr>
        <w:numPr>
          <w:ilvl w:val="0"/>
          <w:numId w:val="40"/>
        </w:numPr>
        <w:jc w:val="both"/>
        <w:rPr>
          <w:rFonts w:ascii="Arial" w:hAnsi="Arial" w:cs="Arial"/>
        </w:rPr>
      </w:pPr>
      <w:r w:rsidRPr="00231BFD">
        <w:rPr>
          <w:rFonts w:ascii="Arial" w:hAnsi="Arial" w:cs="Arial"/>
        </w:rPr>
        <w:t>vaatimus tarjouksen voimassaoloajasta</w:t>
      </w:r>
    </w:p>
    <w:p w14:paraId="4EB6D9A3" w14:textId="77777777" w:rsidR="00231BFD" w:rsidRDefault="00E52F81" w:rsidP="00231BFD">
      <w:pPr>
        <w:numPr>
          <w:ilvl w:val="0"/>
          <w:numId w:val="40"/>
        </w:numPr>
        <w:jc w:val="both"/>
        <w:rPr>
          <w:rFonts w:ascii="Arial" w:hAnsi="Arial" w:cs="Arial"/>
        </w:rPr>
      </w:pPr>
      <w:r w:rsidRPr="00231BFD">
        <w:rPr>
          <w:rFonts w:ascii="Arial" w:hAnsi="Arial" w:cs="Arial"/>
        </w:rPr>
        <w:t>hinnoittelu, kokonaishinta tai yksikköhinta verottomana</w:t>
      </w:r>
    </w:p>
    <w:p w14:paraId="63A14139" w14:textId="4F822449" w:rsidR="00E52F81" w:rsidRPr="00231BFD" w:rsidRDefault="00231BFD" w:rsidP="00231BFD">
      <w:pPr>
        <w:numPr>
          <w:ilvl w:val="0"/>
          <w:numId w:val="40"/>
        </w:numPr>
        <w:jc w:val="both"/>
        <w:rPr>
          <w:rFonts w:ascii="Arial" w:hAnsi="Arial" w:cs="Arial"/>
        </w:rPr>
      </w:pPr>
      <w:r w:rsidRPr="00231BFD">
        <w:rPr>
          <w:rFonts w:ascii="Arial" w:hAnsi="Arial" w:cs="Arial"/>
        </w:rPr>
        <w:t>k</w:t>
      </w:r>
      <w:r w:rsidR="00E52F81" w:rsidRPr="00231BFD">
        <w:rPr>
          <w:rFonts w:ascii="Arial" w:hAnsi="Arial" w:cs="Arial"/>
        </w:rPr>
        <w:t>iinteä hinta vai mahdollisuus tarjota hinnanmuutosperusteeseen sidottua hintaa</w:t>
      </w:r>
    </w:p>
    <w:p w14:paraId="7FAD162B" w14:textId="5B5E0262" w:rsidR="00E52F81" w:rsidRPr="004E2AC1" w:rsidRDefault="00E52F81" w:rsidP="0CC0627B">
      <w:pPr>
        <w:numPr>
          <w:ilvl w:val="0"/>
          <w:numId w:val="40"/>
        </w:numPr>
        <w:jc w:val="both"/>
        <w:rPr>
          <w:rFonts w:ascii="Arial" w:hAnsi="Arial" w:cs="Arial"/>
        </w:rPr>
      </w:pPr>
      <w:r w:rsidRPr="0CC0627B">
        <w:rPr>
          <w:rFonts w:ascii="Arial" w:hAnsi="Arial" w:cs="Arial"/>
        </w:rPr>
        <w:t>maksuehdot ja vaadittavat vakuudet</w:t>
      </w:r>
    </w:p>
    <w:p w14:paraId="009C208A" w14:textId="77777777" w:rsidR="00E52F81" w:rsidRPr="004E2AC1" w:rsidRDefault="00E52F81" w:rsidP="0CC0627B">
      <w:pPr>
        <w:numPr>
          <w:ilvl w:val="0"/>
          <w:numId w:val="40"/>
        </w:numPr>
        <w:tabs>
          <w:tab w:val="left" w:pos="1276"/>
        </w:tabs>
        <w:jc w:val="both"/>
        <w:rPr>
          <w:rFonts w:ascii="Arial" w:hAnsi="Arial" w:cs="Arial"/>
        </w:rPr>
      </w:pPr>
      <w:r w:rsidRPr="0CC0627B">
        <w:rPr>
          <w:rFonts w:ascii="Arial" w:hAnsi="Arial" w:cs="Arial"/>
        </w:rPr>
        <w:t>haluttu toimitusaika ja paikka</w:t>
      </w:r>
    </w:p>
    <w:p w14:paraId="4E3D7128" w14:textId="77777777" w:rsidR="00E52F81" w:rsidRPr="004E2AC1" w:rsidRDefault="00E52F81" w:rsidP="0CC0627B">
      <w:pPr>
        <w:numPr>
          <w:ilvl w:val="0"/>
          <w:numId w:val="40"/>
        </w:numPr>
        <w:tabs>
          <w:tab w:val="left" w:pos="1276"/>
        </w:tabs>
        <w:jc w:val="both"/>
        <w:rPr>
          <w:rFonts w:ascii="Arial" w:hAnsi="Arial" w:cs="Arial"/>
        </w:rPr>
      </w:pPr>
      <w:r w:rsidRPr="0CC0627B">
        <w:rPr>
          <w:rFonts w:ascii="Arial" w:hAnsi="Arial" w:cs="Arial"/>
        </w:rPr>
        <w:t>viivästysseuraamukset</w:t>
      </w:r>
    </w:p>
    <w:p w14:paraId="1DBAD989" w14:textId="77777777" w:rsidR="00E52F81" w:rsidRPr="004E2AC1" w:rsidRDefault="00E52F81" w:rsidP="0CC0627B">
      <w:pPr>
        <w:numPr>
          <w:ilvl w:val="0"/>
          <w:numId w:val="40"/>
        </w:numPr>
        <w:tabs>
          <w:tab w:val="left" w:pos="1276"/>
        </w:tabs>
        <w:jc w:val="both"/>
        <w:rPr>
          <w:rFonts w:ascii="Arial" w:hAnsi="Arial" w:cs="Arial"/>
        </w:rPr>
      </w:pPr>
      <w:r w:rsidRPr="0CC0627B">
        <w:rPr>
          <w:rFonts w:ascii="Arial" w:hAnsi="Arial" w:cs="Arial"/>
        </w:rPr>
        <w:t>toimitustapa tavanomaisin toimitusta</w:t>
      </w:r>
      <w:r w:rsidR="00C12615" w:rsidRPr="0CC0627B">
        <w:rPr>
          <w:rFonts w:ascii="Arial" w:hAnsi="Arial" w:cs="Arial"/>
        </w:rPr>
        <w:t>palausekkein</w:t>
      </w:r>
    </w:p>
    <w:p w14:paraId="29E05B78" w14:textId="77777777" w:rsidR="00E52F81" w:rsidRPr="004E2AC1" w:rsidRDefault="00E52F81" w:rsidP="0CC0627B">
      <w:pPr>
        <w:numPr>
          <w:ilvl w:val="0"/>
          <w:numId w:val="40"/>
        </w:numPr>
        <w:tabs>
          <w:tab w:val="left" w:pos="1276"/>
        </w:tabs>
        <w:jc w:val="both"/>
        <w:rPr>
          <w:rFonts w:ascii="Arial" w:hAnsi="Arial" w:cs="Arial"/>
        </w:rPr>
      </w:pPr>
      <w:r w:rsidRPr="0CC0627B">
        <w:rPr>
          <w:rFonts w:ascii="Arial" w:hAnsi="Arial" w:cs="Arial"/>
        </w:rPr>
        <w:t>pakkaus- ja kuljetusmuoto</w:t>
      </w:r>
    </w:p>
    <w:p w14:paraId="027C9824" w14:textId="77777777" w:rsidR="00E52F81" w:rsidRPr="004E2AC1" w:rsidRDefault="00E52F81" w:rsidP="0CC0627B">
      <w:pPr>
        <w:numPr>
          <w:ilvl w:val="0"/>
          <w:numId w:val="40"/>
        </w:numPr>
        <w:tabs>
          <w:tab w:val="left" w:pos="1276"/>
        </w:tabs>
        <w:jc w:val="both"/>
        <w:rPr>
          <w:rFonts w:ascii="Arial" w:hAnsi="Arial" w:cs="Arial"/>
        </w:rPr>
      </w:pPr>
      <w:r w:rsidRPr="0CC0627B">
        <w:rPr>
          <w:rFonts w:ascii="Arial" w:hAnsi="Arial" w:cs="Arial"/>
        </w:rPr>
        <w:t>vakuuttamisvelvollisuudet</w:t>
      </w:r>
    </w:p>
    <w:p w14:paraId="45535267" w14:textId="77777777" w:rsidR="00E52F81" w:rsidRPr="004E2AC1" w:rsidRDefault="00E52F81" w:rsidP="0CC0627B">
      <w:pPr>
        <w:pStyle w:val="Sisennettyleipteksti3"/>
        <w:numPr>
          <w:ilvl w:val="0"/>
          <w:numId w:val="40"/>
        </w:numPr>
        <w:rPr>
          <w:rFonts w:ascii="Arial" w:hAnsi="Arial" w:cs="Arial"/>
        </w:rPr>
      </w:pPr>
      <w:r w:rsidRPr="0CC0627B">
        <w:rPr>
          <w:rFonts w:ascii="Arial" w:hAnsi="Arial" w:cs="Arial"/>
        </w:rPr>
        <w:t>vaatimukset toimittajan taloudellisten ja teknisten toimittamisedellytysten todentamiseksi</w:t>
      </w:r>
    </w:p>
    <w:p w14:paraId="468492DA" w14:textId="77777777" w:rsidR="00E52F81" w:rsidRPr="004E2AC1" w:rsidRDefault="00E52F81" w:rsidP="0CC0627B">
      <w:pPr>
        <w:numPr>
          <w:ilvl w:val="0"/>
          <w:numId w:val="40"/>
        </w:numPr>
        <w:tabs>
          <w:tab w:val="left" w:pos="1276"/>
        </w:tabs>
        <w:jc w:val="both"/>
        <w:rPr>
          <w:rFonts w:ascii="Arial" w:hAnsi="Arial" w:cs="Arial"/>
        </w:rPr>
      </w:pPr>
      <w:r w:rsidRPr="0CC0627B">
        <w:rPr>
          <w:rFonts w:ascii="Arial" w:hAnsi="Arial" w:cs="Arial"/>
        </w:rPr>
        <w:t>asiakirjoista mahdollisesti perittävät maksut</w:t>
      </w:r>
    </w:p>
    <w:p w14:paraId="72A4D930" w14:textId="77777777" w:rsidR="00E52F81" w:rsidRPr="004E2AC1" w:rsidRDefault="00E52F81" w:rsidP="0CC0627B">
      <w:pPr>
        <w:numPr>
          <w:ilvl w:val="0"/>
          <w:numId w:val="40"/>
        </w:numPr>
        <w:tabs>
          <w:tab w:val="left" w:pos="1276"/>
        </w:tabs>
        <w:jc w:val="both"/>
        <w:rPr>
          <w:rFonts w:ascii="Arial" w:hAnsi="Arial" w:cs="Arial"/>
        </w:rPr>
      </w:pPr>
      <w:r w:rsidRPr="0CC0627B">
        <w:rPr>
          <w:rFonts w:ascii="Arial" w:hAnsi="Arial" w:cs="Arial"/>
        </w:rPr>
        <w:t xml:space="preserve">tarjouksen valintaperusteet </w:t>
      </w:r>
      <w:r w:rsidR="00991283" w:rsidRPr="0CC0627B">
        <w:rPr>
          <w:rFonts w:ascii="Arial" w:hAnsi="Arial" w:cs="Arial"/>
        </w:rPr>
        <w:t>sekä vertailuperusteet ja niiden suhteellinen painotus tai vaihteluväli taikka tärkeysjärjesty</w:t>
      </w:r>
      <w:r w:rsidR="00ED5738" w:rsidRPr="0CC0627B">
        <w:rPr>
          <w:rFonts w:ascii="Arial" w:hAnsi="Arial" w:cs="Arial"/>
        </w:rPr>
        <w:t>s</w:t>
      </w:r>
    </w:p>
    <w:p w14:paraId="171D0EE1" w14:textId="6F7B053F" w:rsidR="00E52F81" w:rsidRPr="004E2AC1" w:rsidRDefault="00E52F81" w:rsidP="0CC0627B">
      <w:pPr>
        <w:numPr>
          <w:ilvl w:val="0"/>
          <w:numId w:val="40"/>
        </w:numPr>
        <w:tabs>
          <w:tab w:val="left" w:pos="1276"/>
        </w:tabs>
        <w:jc w:val="both"/>
        <w:rPr>
          <w:rFonts w:ascii="Arial" w:hAnsi="Arial" w:cs="Arial"/>
        </w:rPr>
      </w:pPr>
      <w:r w:rsidRPr="0CC0627B">
        <w:rPr>
          <w:rFonts w:ascii="Arial" w:hAnsi="Arial" w:cs="Arial"/>
        </w:rPr>
        <w:t xml:space="preserve">maininta, että </w:t>
      </w:r>
      <w:r w:rsidR="003F0ADC">
        <w:rPr>
          <w:rFonts w:ascii="Arial" w:hAnsi="Arial" w:cs="Arial"/>
        </w:rPr>
        <w:t>hankintayksikkö</w:t>
      </w:r>
      <w:r w:rsidRPr="0CC0627B">
        <w:rPr>
          <w:rFonts w:ascii="Arial" w:hAnsi="Arial" w:cs="Arial"/>
        </w:rPr>
        <w:t xml:space="preserve"> pidättää itsellään oikeuden hyväksyä tai hylätä tarjoukset</w:t>
      </w:r>
    </w:p>
    <w:p w14:paraId="60AD92F8" w14:textId="24517D2E" w:rsidR="00A87CB3" w:rsidRDefault="00E52F81" w:rsidP="00A87CB3">
      <w:pPr>
        <w:numPr>
          <w:ilvl w:val="0"/>
          <w:numId w:val="40"/>
        </w:numPr>
        <w:tabs>
          <w:tab w:val="left" w:pos="1276"/>
        </w:tabs>
        <w:jc w:val="both"/>
        <w:rPr>
          <w:rFonts w:ascii="Arial" w:hAnsi="Arial" w:cs="Arial"/>
        </w:rPr>
      </w:pPr>
      <w:r w:rsidRPr="0CC0627B">
        <w:rPr>
          <w:rFonts w:ascii="Arial" w:hAnsi="Arial" w:cs="Arial"/>
        </w:rPr>
        <w:lastRenderedPageBreak/>
        <w:t>tarjouksen laatimiskieli ja mahdolliset vaihtoehtoiset kielet</w:t>
      </w:r>
    </w:p>
    <w:p w14:paraId="4F2DC4C0" w14:textId="77777777" w:rsidR="00814AAE" w:rsidRPr="00814AAE" w:rsidRDefault="00814AAE" w:rsidP="00814AAE">
      <w:pPr>
        <w:tabs>
          <w:tab w:val="left" w:pos="1276"/>
        </w:tabs>
        <w:jc w:val="both"/>
        <w:rPr>
          <w:rFonts w:ascii="Arial" w:hAnsi="Arial" w:cs="Arial"/>
        </w:rPr>
      </w:pPr>
    </w:p>
    <w:p w14:paraId="6BACF2FA" w14:textId="46EA087D" w:rsidR="00E52F81" w:rsidRPr="00A87CB3" w:rsidRDefault="000D6CF3" w:rsidP="00DA6E17">
      <w:pPr>
        <w:pStyle w:val="Otsikko2"/>
        <w:numPr>
          <w:ilvl w:val="0"/>
          <w:numId w:val="44"/>
        </w:numPr>
      </w:pPr>
      <w:bookmarkStart w:id="9" w:name="_Toc102728479"/>
      <w:r w:rsidRPr="00814AAE">
        <w:t>EHDOKKAI</w:t>
      </w:r>
      <w:r w:rsidR="00C93ADD" w:rsidRPr="00814AAE">
        <w:t>D</w:t>
      </w:r>
      <w:r w:rsidRPr="00814AAE">
        <w:t>EN</w:t>
      </w:r>
      <w:r w:rsidRPr="00A87CB3">
        <w:t xml:space="preserve"> JA TARJOAJIEN VALINTA SEKÄ </w:t>
      </w:r>
      <w:r w:rsidR="00E52F81" w:rsidRPr="00A87CB3">
        <w:t>TARJOUSTEN VERTAILU</w:t>
      </w:r>
      <w:bookmarkEnd w:id="9"/>
    </w:p>
    <w:p w14:paraId="36FEB5B0" w14:textId="77777777" w:rsidR="00E52F81" w:rsidRPr="00A87CB3" w:rsidRDefault="00E52F81">
      <w:pPr>
        <w:ind w:left="1276" w:hanging="1276"/>
        <w:jc w:val="both"/>
        <w:rPr>
          <w:rFonts w:ascii="Arial" w:hAnsi="Arial" w:cs="Arial"/>
          <w:color w:val="000000" w:themeColor="text1"/>
        </w:rPr>
      </w:pPr>
    </w:p>
    <w:p w14:paraId="6572442C" w14:textId="38C353F0" w:rsidR="00E52F81" w:rsidRPr="00A87CB3" w:rsidRDefault="00DA6E17" w:rsidP="00337938">
      <w:pPr>
        <w:pStyle w:val="Otsikko3"/>
        <w:ind w:left="426"/>
      </w:pPr>
      <w:bookmarkStart w:id="10" w:name="_Toc102728480"/>
      <w:r>
        <w:t xml:space="preserve">7.1. </w:t>
      </w:r>
      <w:r w:rsidR="00E52F81" w:rsidRPr="00814AAE">
        <w:t>Tarjous</w:t>
      </w:r>
      <w:r w:rsidR="00994DA6" w:rsidRPr="00814AAE">
        <w:t>t</w:t>
      </w:r>
      <w:r w:rsidR="00E52F81" w:rsidRPr="00814AAE">
        <w:t>en</w:t>
      </w:r>
      <w:r w:rsidR="00E52F81" w:rsidRPr="00A87CB3">
        <w:t xml:space="preserve"> käsittely ja avaaminen</w:t>
      </w:r>
      <w:bookmarkEnd w:id="10"/>
    </w:p>
    <w:p w14:paraId="30D7AA69" w14:textId="77777777" w:rsidR="00E52F81" w:rsidRPr="004E2AC1" w:rsidRDefault="00E52F81">
      <w:pPr>
        <w:ind w:left="1276" w:hanging="1276"/>
        <w:jc w:val="both"/>
        <w:rPr>
          <w:rFonts w:ascii="Arial" w:hAnsi="Arial" w:cs="Arial"/>
          <w:color w:val="FF0000"/>
        </w:rPr>
      </w:pPr>
    </w:p>
    <w:p w14:paraId="3A2C5DCE" w14:textId="106E1427" w:rsidR="00B75884" w:rsidRPr="004E2AC1" w:rsidRDefault="00B75884" w:rsidP="0CC0627B">
      <w:pPr>
        <w:ind w:left="1276"/>
        <w:jc w:val="both"/>
        <w:rPr>
          <w:rFonts w:ascii="Arial" w:hAnsi="Arial" w:cs="Arial"/>
        </w:rPr>
      </w:pPr>
      <w:r w:rsidRPr="004E2AC1">
        <w:rPr>
          <w:rFonts w:ascii="Arial" w:hAnsi="Arial" w:cs="Arial"/>
        </w:rPr>
        <w:t xml:space="preserve">Pääasiassa </w:t>
      </w:r>
      <w:r w:rsidR="004344FB">
        <w:rPr>
          <w:rFonts w:ascii="Arial" w:hAnsi="Arial" w:cs="Arial"/>
        </w:rPr>
        <w:t xml:space="preserve">Halsuan kunnalle </w:t>
      </w:r>
      <w:r w:rsidRPr="004E2AC1">
        <w:rPr>
          <w:rFonts w:ascii="Arial" w:hAnsi="Arial" w:cs="Arial"/>
        </w:rPr>
        <w:t xml:space="preserve">saapuvat tarjoukset pyydetään toimittamaan sähköpostilla osoitteeseen </w:t>
      </w:r>
      <w:hyperlink r:id="rId13" w:history="1">
        <w:r w:rsidR="001153AC" w:rsidRPr="00026F68">
          <w:rPr>
            <w:rStyle w:val="Hyperlinkki"/>
            <w:rFonts w:ascii="Arial" w:hAnsi="Arial" w:cs="Arial"/>
          </w:rPr>
          <w:t>halsua.kunta@halsua.fi</w:t>
        </w:r>
      </w:hyperlink>
      <w:r w:rsidR="001153AC">
        <w:rPr>
          <w:rFonts w:ascii="Arial" w:hAnsi="Arial" w:cs="Arial"/>
        </w:rPr>
        <w:t xml:space="preserve"> tai </w:t>
      </w:r>
      <w:r w:rsidR="00296A75">
        <w:rPr>
          <w:rFonts w:ascii="Arial" w:hAnsi="Arial" w:cs="Arial"/>
        </w:rPr>
        <w:t xml:space="preserve">muuhun hankintayksikön ilmoittamaan </w:t>
      </w:r>
      <w:r w:rsidR="005F4E10">
        <w:rPr>
          <w:rFonts w:ascii="Arial" w:hAnsi="Arial" w:cs="Arial"/>
        </w:rPr>
        <w:t>sähköpostiosoitteeseen.</w:t>
      </w:r>
      <w:r w:rsidRPr="004E2AC1">
        <w:rPr>
          <w:rFonts w:ascii="Arial" w:hAnsi="Arial" w:cs="Arial"/>
        </w:rPr>
        <w:t xml:space="preserve"> </w:t>
      </w:r>
      <w:r w:rsidR="008F3079">
        <w:rPr>
          <w:rFonts w:ascii="Arial" w:hAnsi="Arial" w:cs="Arial"/>
        </w:rPr>
        <w:t>Saadut t</w:t>
      </w:r>
      <w:r w:rsidRPr="004E2AC1">
        <w:rPr>
          <w:rFonts w:ascii="Arial" w:hAnsi="Arial" w:cs="Arial"/>
        </w:rPr>
        <w:t>arjoukset vastaan</w:t>
      </w:r>
      <w:r w:rsidR="008F3079">
        <w:rPr>
          <w:rFonts w:ascii="Arial" w:hAnsi="Arial" w:cs="Arial"/>
        </w:rPr>
        <w:t>otetaan</w:t>
      </w:r>
      <w:r w:rsidRPr="004E2AC1">
        <w:rPr>
          <w:rFonts w:ascii="Arial" w:hAnsi="Arial" w:cs="Arial"/>
        </w:rPr>
        <w:t xml:space="preserve"> ja tallet</w:t>
      </w:r>
      <w:r w:rsidR="008F3079">
        <w:rPr>
          <w:rFonts w:ascii="Arial" w:hAnsi="Arial" w:cs="Arial"/>
        </w:rPr>
        <w:t>eta</w:t>
      </w:r>
      <w:r w:rsidRPr="004E2AC1">
        <w:rPr>
          <w:rFonts w:ascii="Arial" w:hAnsi="Arial" w:cs="Arial"/>
        </w:rPr>
        <w:t>a</w:t>
      </w:r>
      <w:r w:rsidR="008F3079">
        <w:rPr>
          <w:rFonts w:ascii="Arial" w:hAnsi="Arial" w:cs="Arial"/>
        </w:rPr>
        <w:t>n</w:t>
      </w:r>
      <w:r w:rsidR="00463D72">
        <w:rPr>
          <w:rFonts w:ascii="Arial" w:hAnsi="Arial" w:cs="Arial"/>
        </w:rPr>
        <w:t>.</w:t>
      </w:r>
    </w:p>
    <w:p w14:paraId="7196D064" w14:textId="305966C0" w:rsidR="00E52F81" w:rsidRPr="004E2AC1" w:rsidRDefault="00647823" w:rsidP="0CC0627B">
      <w:pPr>
        <w:ind w:left="1276"/>
        <w:jc w:val="both"/>
        <w:rPr>
          <w:rFonts w:ascii="Arial" w:hAnsi="Arial" w:cs="Arial"/>
        </w:rPr>
      </w:pPr>
      <w:r w:rsidRPr="0CC0627B">
        <w:rPr>
          <w:rFonts w:ascii="Arial" w:hAnsi="Arial" w:cs="Arial"/>
        </w:rPr>
        <w:t>Paperisina postin välityksellä tai paperisina tuodut</w:t>
      </w:r>
      <w:r w:rsidR="00E52F81" w:rsidRPr="0CC0627B">
        <w:rPr>
          <w:rFonts w:ascii="Arial" w:hAnsi="Arial" w:cs="Arial"/>
        </w:rPr>
        <w:t xml:space="preserve"> tarjoukset säilytetään avaamattomina avaamistilaisuuteen saakka.</w:t>
      </w:r>
    </w:p>
    <w:p w14:paraId="34FF1C98" w14:textId="77777777" w:rsidR="00E52F81" w:rsidRPr="004E2AC1" w:rsidRDefault="00E52F81" w:rsidP="0CC0627B">
      <w:pPr>
        <w:ind w:left="1276"/>
        <w:jc w:val="both"/>
        <w:rPr>
          <w:rFonts w:ascii="Arial" w:hAnsi="Arial" w:cs="Arial"/>
        </w:rPr>
      </w:pPr>
      <w:r w:rsidRPr="004E2AC1">
        <w:rPr>
          <w:rFonts w:ascii="Arial" w:hAnsi="Arial" w:cs="Arial"/>
        </w:rPr>
        <w:t xml:space="preserve">Avaamistilaisuudessa avattaviksi tarkoitettuihin </w:t>
      </w:r>
      <w:r w:rsidR="00B75884" w:rsidRPr="004E2AC1">
        <w:rPr>
          <w:rFonts w:ascii="Arial" w:hAnsi="Arial" w:cs="Arial"/>
        </w:rPr>
        <w:t xml:space="preserve">kirjekuoressa oleviin </w:t>
      </w:r>
      <w:r w:rsidRPr="004E2AC1">
        <w:rPr>
          <w:rFonts w:ascii="Arial" w:hAnsi="Arial" w:cs="Arial"/>
        </w:rPr>
        <w:t xml:space="preserve">tarjouksiin merkitään niiden saapumisaika ja vastaanottaja. Jos tarjous on tullut </w:t>
      </w:r>
      <w:r w:rsidR="00D67A6C" w:rsidRPr="004E2AC1">
        <w:rPr>
          <w:rFonts w:ascii="Arial" w:hAnsi="Arial" w:cs="Arial"/>
        </w:rPr>
        <w:t xml:space="preserve">sähköpostilla </w:t>
      </w:r>
      <w:r w:rsidRPr="004E2AC1">
        <w:rPr>
          <w:rFonts w:ascii="Arial" w:hAnsi="Arial" w:cs="Arial"/>
        </w:rPr>
        <w:t xml:space="preserve">niin </w:t>
      </w:r>
      <w:r w:rsidR="00B75884" w:rsidRPr="004E2AC1">
        <w:rPr>
          <w:rFonts w:ascii="Arial" w:hAnsi="Arial" w:cs="Arial"/>
        </w:rPr>
        <w:t>tarjouksen jättöaika näkyy sähköpostiviestissä</w:t>
      </w:r>
      <w:r w:rsidRPr="004E2AC1">
        <w:rPr>
          <w:rFonts w:ascii="Arial" w:hAnsi="Arial" w:cs="Arial"/>
        </w:rPr>
        <w:t>.</w:t>
      </w:r>
    </w:p>
    <w:p w14:paraId="504F5742" w14:textId="77777777" w:rsidR="0067553F" w:rsidRPr="004E2AC1" w:rsidRDefault="00E52F81" w:rsidP="0CC0627B">
      <w:pPr>
        <w:ind w:left="1304"/>
        <w:jc w:val="both"/>
        <w:rPr>
          <w:rFonts w:ascii="Arial" w:hAnsi="Arial" w:cs="Arial"/>
        </w:rPr>
      </w:pPr>
      <w:r w:rsidRPr="004E2AC1">
        <w:rPr>
          <w:rFonts w:ascii="Arial" w:hAnsi="Arial" w:cs="Arial"/>
        </w:rPr>
        <w:t xml:space="preserve">Avaustilaisuudessa saapuneet tarjoukset </w:t>
      </w:r>
      <w:r w:rsidR="00B75884" w:rsidRPr="004E2AC1">
        <w:rPr>
          <w:rFonts w:ascii="Arial" w:hAnsi="Arial" w:cs="Arial"/>
        </w:rPr>
        <w:t>käsitellään joko sähköisessä muodossa tai ne voidaan tulostaa</w:t>
      </w:r>
      <w:r w:rsidRPr="004E2AC1">
        <w:rPr>
          <w:rFonts w:ascii="Arial" w:hAnsi="Arial" w:cs="Arial"/>
        </w:rPr>
        <w:t xml:space="preserve">. Avaustilaisuudesta pidetään pöytäkirjaa, johon </w:t>
      </w:r>
      <w:r w:rsidR="00B75884" w:rsidRPr="004E2AC1">
        <w:rPr>
          <w:rFonts w:ascii="Arial" w:hAnsi="Arial" w:cs="Arial"/>
        </w:rPr>
        <w:t xml:space="preserve">merkitään </w:t>
      </w:r>
      <w:r w:rsidRPr="004E2AC1">
        <w:rPr>
          <w:rFonts w:ascii="Arial" w:hAnsi="Arial" w:cs="Arial"/>
        </w:rPr>
        <w:t>tarjouksista</w:t>
      </w:r>
      <w:r w:rsidR="00053625" w:rsidRPr="004E2AC1">
        <w:rPr>
          <w:rFonts w:ascii="Arial" w:hAnsi="Arial" w:cs="Arial"/>
        </w:rPr>
        <w:t>, ovatko ne saapuneet jättöajan puitteissa vai eivät.</w:t>
      </w:r>
    </w:p>
    <w:p w14:paraId="09705222" w14:textId="6C9E4408" w:rsidR="0CC0627B" w:rsidRDefault="0CC0627B" w:rsidP="0CC0627B">
      <w:pPr>
        <w:ind w:left="1304"/>
        <w:jc w:val="both"/>
        <w:rPr>
          <w:rFonts w:ascii="Arial" w:hAnsi="Arial" w:cs="Arial"/>
        </w:rPr>
      </w:pPr>
    </w:p>
    <w:p w14:paraId="53AF8042" w14:textId="19302FD7" w:rsidR="00605489" w:rsidRPr="004E2AC1" w:rsidRDefault="00DA6E17" w:rsidP="00337938">
      <w:pPr>
        <w:pStyle w:val="Otsikko3"/>
        <w:ind w:left="426"/>
      </w:pPr>
      <w:bookmarkStart w:id="11" w:name="_Toc102728481"/>
      <w:r>
        <w:t xml:space="preserve">7.2. </w:t>
      </w:r>
      <w:r w:rsidR="00605489" w:rsidRPr="00DF2D47">
        <w:t>Ehdokkaiden</w:t>
      </w:r>
      <w:r w:rsidR="00605489" w:rsidRPr="177A99BB">
        <w:t xml:space="preserve"> ja tarjoajien valinta</w:t>
      </w:r>
      <w:bookmarkEnd w:id="11"/>
    </w:p>
    <w:p w14:paraId="6D072C0D" w14:textId="77777777" w:rsidR="00605489" w:rsidRPr="004E2AC1" w:rsidRDefault="00605489" w:rsidP="00605489">
      <w:pPr>
        <w:ind w:left="1276" w:hanging="1276"/>
        <w:jc w:val="both"/>
        <w:rPr>
          <w:rFonts w:ascii="Arial" w:hAnsi="Arial" w:cs="Arial"/>
          <w:b/>
        </w:rPr>
      </w:pPr>
    </w:p>
    <w:p w14:paraId="48A21919" w14:textId="1546696A" w:rsidR="009D7AEC" w:rsidRPr="004E2AC1" w:rsidRDefault="00605489" w:rsidP="00605489">
      <w:pPr>
        <w:ind w:left="1276"/>
        <w:jc w:val="both"/>
        <w:rPr>
          <w:rFonts w:ascii="Arial" w:hAnsi="Arial" w:cs="Arial"/>
        </w:rPr>
      </w:pPr>
      <w:r w:rsidRPr="0CC0627B">
        <w:rPr>
          <w:rFonts w:ascii="Arial" w:hAnsi="Arial" w:cs="Arial"/>
        </w:rPr>
        <w:t xml:space="preserve">Ehdokas tai tarjoaja on suljettava tarjouskilpailusta, ehdokkaiden ja tarjoajien soveltuvuus muuten arvioitava sekä tarjoajat valittava </w:t>
      </w:r>
      <w:r w:rsidRPr="177A99BB">
        <w:rPr>
          <w:rFonts w:ascii="Arial" w:hAnsi="Arial" w:cs="Arial"/>
        </w:rPr>
        <w:t>ennen</w:t>
      </w:r>
      <w:r w:rsidRPr="0CC0627B">
        <w:rPr>
          <w:rFonts w:ascii="Arial" w:hAnsi="Arial" w:cs="Arial"/>
        </w:rPr>
        <w:t xml:space="preserve"> tarjousten vertailua. Ehdokas tai tarjoaja voidaan kuitenkin sulkea tarjouskilpailusta myöhemminkin tarjouskilpailun aikana hankintayksikön saatua tiedon poissulkemisen perusteesta.</w:t>
      </w:r>
    </w:p>
    <w:p w14:paraId="6BD18F9B" w14:textId="0306B4A9" w:rsidR="009D7AEC" w:rsidRPr="004E2AC1" w:rsidRDefault="009D7AEC" w:rsidP="00605489">
      <w:pPr>
        <w:ind w:left="1276"/>
        <w:jc w:val="both"/>
        <w:rPr>
          <w:rFonts w:ascii="Arial" w:hAnsi="Arial" w:cs="Arial"/>
        </w:rPr>
      </w:pPr>
      <w:r w:rsidRPr="0CC0627B">
        <w:rPr>
          <w:rFonts w:ascii="Arial" w:hAnsi="Arial" w:cs="Arial"/>
        </w:rPr>
        <w:t>Tarjoajaa koskevat kelpoisuusehdot tulee ilmoittaa tarjouspyynnössä tai hankintailmoituksessa.</w:t>
      </w:r>
    </w:p>
    <w:p w14:paraId="238601FE" w14:textId="52F0201B" w:rsidR="009D7AEC" w:rsidRPr="004E2AC1" w:rsidRDefault="009D7AEC" w:rsidP="00605489">
      <w:pPr>
        <w:ind w:left="1276"/>
        <w:jc w:val="both"/>
        <w:rPr>
          <w:rFonts w:ascii="Arial" w:hAnsi="Arial" w:cs="Arial"/>
        </w:rPr>
      </w:pPr>
      <w:r w:rsidRPr="0CC0627B">
        <w:rPr>
          <w:rFonts w:ascii="Arial" w:hAnsi="Arial" w:cs="Arial"/>
        </w:rPr>
        <w:t>Sellaiset tarjoajat voidaan hylätä, joilla ei ole teknisiä, taloudellisia tai muita tarjouspyynnössä asetettuja edellytyksiä.</w:t>
      </w:r>
    </w:p>
    <w:p w14:paraId="18BC4025" w14:textId="42D08409" w:rsidR="00580083" w:rsidRDefault="009D7AEC" w:rsidP="00580083">
      <w:pPr>
        <w:ind w:left="1276"/>
        <w:jc w:val="both"/>
        <w:rPr>
          <w:rFonts w:ascii="Arial" w:hAnsi="Arial" w:cs="Arial"/>
        </w:rPr>
      </w:pPr>
      <w:r w:rsidRPr="0CC0627B">
        <w:rPr>
          <w:rFonts w:ascii="Arial" w:hAnsi="Arial" w:cs="Arial"/>
        </w:rPr>
        <w:t xml:space="preserve">Tarjouskilpailusta voidaan sulkea pois, jos </w:t>
      </w:r>
      <w:r w:rsidR="00324C76">
        <w:rPr>
          <w:rFonts w:ascii="Arial" w:hAnsi="Arial" w:cs="Arial"/>
        </w:rPr>
        <w:t>tarjoaja</w:t>
      </w:r>
    </w:p>
    <w:p w14:paraId="556C07D4" w14:textId="5CA40201" w:rsidR="00580083" w:rsidRDefault="009D7AEC" w:rsidP="00580083">
      <w:pPr>
        <w:pStyle w:val="Luettelokappale"/>
        <w:numPr>
          <w:ilvl w:val="0"/>
          <w:numId w:val="40"/>
        </w:numPr>
        <w:jc w:val="both"/>
        <w:rPr>
          <w:rFonts w:ascii="Arial" w:hAnsi="Arial" w:cs="Arial"/>
        </w:rPr>
      </w:pPr>
      <w:r w:rsidRPr="00580083">
        <w:rPr>
          <w:rFonts w:ascii="Arial" w:hAnsi="Arial" w:cs="Arial"/>
        </w:rPr>
        <w:t>on konkurssissa tai selvitystilassa</w:t>
      </w:r>
    </w:p>
    <w:p w14:paraId="090EBAF0" w14:textId="65E9A4D6" w:rsidR="00580083" w:rsidRDefault="009D7AEC" w:rsidP="00580083">
      <w:pPr>
        <w:pStyle w:val="Luettelokappale"/>
        <w:numPr>
          <w:ilvl w:val="0"/>
          <w:numId w:val="40"/>
        </w:numPr>
        <w:jc w:val="both"/>
        <w:rPr>
          <w:rFonts w:ascii="Arial" w:hAnsi="Arial" w:cs="Arial"/>
        </w:rPr>
      </w:pPr>
      <w:r w:rsidRPr="00580083">
        <w:rPr>
          <w:rFonts w:ascii="Arial" w:hAnsi="Arial" w:cs="Arial"/>
        </w:rPr>
        <w:t>on tuomittu lainvastaisesta teosta</w:t>
      </w:r>
    </w:p>
    <w:p w14:paraId="0F3CABC7" w14:textId="3D5DC741" w:rsidR="0067553F" w:rsidRPr="00580083" w:rsidRDefault="009D7AEC" w:rsidP="00580083">
      <w:pPr>
        <w:pStyle w:val="Luettelokappale"/>
        <w:numPr>
          <w:ilvl w:val="0"/>
          <w:numId w:val="40"/>
        </w:numPr>
        <w:jc w:val="both"/>
        <w:rPr>
          <w:rFonts w:ascii="Arial" w:hAnsi="Arial" w:cs="Arial"/>
        </w:rPr>
      </w:pPr>
      <w:r w:rsidRPr="00580083">
        <w:rPr>
          <w:rFonts w:ascii="Arial" w:hAnsi="Arial" w:cs="Arial"/>
        </w:rPr>
        <w:t>ei ole suorittanut veroja tai lakisääteisiä sosiaalimaksuja</w:t>
      </w:r>
    </w:p>
    <w:p w14:paraId="5B08B5D1" w14:textId="2528A36A" w:rsidR="007A4883" w:rsidRPr="004E2AC1" w:rsidRDefault="0067553F" w:rsidP="00605489">
      <w:pPr>
        <w:ind w:left="1276"/>
        <w:jc w:val="both"/>
        <w:rPr>
          <w:rFonts w:ascii="Arial" w:hAnsi="Arial" w:cs="Arial"/>
        </w:rPr>
      </w:pPr>
      <w:r w:rsidRPr="0CC0627B">
        <w:rPr>
          <w:rFonts w:ascii="Arial" w:hAnsi="Arial" w:cs="Arial"/>
        </w:rPr>
        <w:t xml:space="preserve">Hankintalain (29.12.2016/1397) mukaiset poissulkemiset ovat §80 Pakolliset poissulkemisperusteet ja §81 </w:t>
      </w:r>
      <w:r w:rsidR="00A959C7" w:rsidRPr="0CC0627B">
        <w:rPr>
          <w:rFonts w:ascii="Arial" w:hAnsi="Arial" w:cs="Arial"/>
        </w:rPr>
        <w:t>Harkinnanvaraiset poissulkemisperusteet.</w:t>
      </w:r>
    </w:p>
    <w:p w14:paraId="16DEB4AB" w14:textId="03443B9D" w:rsidR="00D734D4" w:rsidRPr="004E2AC1" w:rsidRDefault="009D7AEC" w:rsidP="00605489">
      <w:pPr>
        <w:ind w:left="1276"/>
        <w:jc w:val="both"/>
        <w:rPr>
          <w:rFonts w:ascii="Arial" w:hAnsi="Arial" w:cs="Arial"/>
        </w:rPr>
      </w:pPr>
      <w:r w:rsidRPr="0CC0627B">
        <w:rPr>
          <w:rFonts w:ascii="Arial" w:hAnsi="Arial" w:cs="Arial"/>
        </w:rPr>
        <w:t>Tarjoajan tulee olla merkitty ennakkoperintärekisteriin (</w:t>
      </w:r>
      <w:hyperlink r:id="rId14" w:history="1">
        <w:r w:rsidR="004344FB" w:rsidRPr="00026F68">
          <w:rPr>
            <w:rStyle w:val="Hyperlinkki"/>
            <w:rFonts w:ascii="Arial" w:hAnsi="Arial" w:cs="Arial"/>
          </w:rPr>
          <w:t>www.ytj.fi</w:t>
        </w:r>
      </w:hyperlink>
      <w:r w:rsidRPr="0CC0627B">
        <w:rPr>
          <w:rFonts w:ascii="Arial" w:hAnsi="Arial" w:cs="Arial"/>
        </w:rPr>
        <w:t>).</w:t>
      </w:r>
    </w:p>
    <w:p w14:paraId="15306133" w14:textId="77777777" w:rsidR="00E52F81" w:rsidRPr="004E2AC1" w:rsidRDefault="00D734D4" w:rsidP="002570D7">
      <w:pPr>
        <w:ind w:left="1276"/>
        <w:jc w:val="both"/>
        <w:rPr>
          <w:rFonts w:ascii="Arial" w:hAnsi="Arial" w:cs="Arial"/>
        </w:rPr>
      </w:pPr>
      <w:r w:rsidRPr="0CC0627B">
        <w:rPr>
          <w:rFonts w:ascii="Arial" w:hAnsi="Arial" w:cs="Arial"/>
        </w:rPr>
        <w:t>Tarjoajan poissulkeminen kilpailusta on perusteltava ja siit</w:t>
      </w:r>
      <w:r w:rsidR="00DC2115" w:rsidRPr="0CC0627B">
        <w:rPr>
          <w:rFonts w:ascii="Arial" w:hAnsi="Arial" w:cs="Arial"/>
        </w:rPr>
        <w:t>ä</w:t>
      </w:r>
      <w:r w:rsidRPr="0CC0627B">
        <w:rPr>
          <w:rFonts w:ascii="Arial" w:hAnsi="Arial" w:cs="Arial"/>
        </w:rPr>
        <w:t xml:space="preserve"> tehty päätös on</w:t>
      </w:r>
      <w:r w:rsidR="00A534BD" w:rsidRPr="0CC0627B">
        <w:rPr>
          <w:rFonts w:ascii="Arial" w:hAnsi="Arial" w:cs="Arial"/>
        </w:rPr>
        <w:t xml:space="preserve"> annettava tarjoajalle tiedoksi</w:t>
      </w:r>
      <w:r w:rsidR="008136E8" w:rsidRPr="0CC0627B">
        <w:rPr>
          <w:rFonts w:ascii="Arial" w:hAnsi="Arial" w:cs="Arial"/>
        </w:rPr>
        <w:t xml:space="preserve"> muutoksenhakuohjeineen</w:t>
      </w:r>
      <w:r w:rsidR="00DC2115" w:rsidRPr="0CC0627B">
        <w:rPr>
          <w:rFonts w:ascii="Arial" w:hAnsi="Arial" w:cs="Arial"/>
        </w:rPr>
        <w:t>.</w:t>
      </w:r>
    </w:p>
    <w:p w14:paraId="3C3B25BB" w14:textId="273F2045" w:rsidR="0CC0627B" w:rsidRDefault="0CC0627B" w:rsidP="0CC0627B">
      <w:pPr>
        <w:ind w:left="1276"/>
        <w:jc w:val="both"/>
        <w:rPr>
          <w:rFonts w:ascii="Arial" w:hAnsi="Arial" w:cs="Arial"/>
        </w:rPr>
      </w:pPr>
    </w:p>
    <w:p w14:paraId="7A9A87CF" w14:textId="474EB51F" w:rsidR="00E52F81" w:rsidRPr="004E2AC1" w:rsidRDefault="00DA6E17" w:rsidP="00337938">
      <w:pPr>
        <w:pStyle w:val="Otsikko3"/>
        <w:ind w:left="426"/>
      </w:pPr>
      <w:bookmarkStart w:id="12" w:name="_Toc102728482"/>
      <w:r>
        <w:t xml:space="preserve">7.3. </w:t>
      </w:r>
      <w:r w:rsidR="009F5EED" w:rsidRPr="0041370B">
        <w:t>Tarjou</w:t>
      </w:r>
      <w:r w:rsidR="00E52F81" w:rsidRPr="0041370B">
        <w:t>s</w:t>
      </w:r>
      <w:r w:rsidR="009F5EED" w:rsidRPr="0041370B">
        <w:t>t</w:t>
      </w:r>
      <w:r w:rsidR="00E52F81" w:rsidRPr="0041370B">
        <w:t>en</w:t>
      </w:r>
      <w:r w:rsidR="00E52F81" w:rsidRPr="004E2AC1">
        <w:t xml:space="preserve"> arviointi ja hyväksyminen</w:t>
      </w:r>
      <w:bookmarkEnd w:id="12"/>
    </w:p>
    <w:p w14:paraId="0AD9C6F4" w14:textId="77777777" w:rsidR="00E52F81" w:rsidRPr="004E2AC1" w:rsidRDefault="00E52F81">
      <w:pPr>
        <w:ind w:left="1276" w:hanging="1276"/>
        <w:jc w:val="both"/>
        <w:rPr>
          <w:rFonts w:ascii="Arial" w:hAnsi="Arial" w:cs="Arial"/>
        </w:rPr>
      </w:pPr>
    </w:p>
    <w:p w14:paraId="4B1F511A" w14:textId="0F2F6FF7" w:rsidR="00E52F81" w:rsidRPr="004E2AC1" w:rsidRDefault="00E52F81" w:rsidP="0CC0627B">
      <w:pPr>
        <w:ind w:left="1276"/>
        <w:jc w:val="both"/>
        <w:rPr>
          <w:rFonts w:ascii="Arial" w:hAnsi="Arial" w:cs="Arial"/>
        </w:rPr>
      </w:pPr>
      <w:r w:rsidRPr="004E2AC1">
        <w:rPr>
          <w:rFonts w:ascii="Arial" w:hAnsi="Arial" w:cs="Arial"/>
        </w:rPr>
        <w:lastRenderedPageBreak/>
        <w:t>Tarjous</w:t>
      </w:r>
      <w:r w:rsidR="007E0F4C" w:rsidRPr="004E2AC1">
        <w:rPr>
          <w:rFonts w:ascii="Arial" w:hAnsi="Arial" w:cs="Arial"/>
        </w:rPr>
        <w:t>t</w:t>
      </w:r>
      <w:r w:rsidRPr="004E2AC1">
        <w:rPr>
          <w:rFonts w:ascii="Arial" w:hAnsi="Arial" w:cs="Arial"/>
        </w:rPr>
        <w:t>en vertailun suorittaa se</w:t>
      </w:r>
      <w:r w:rsidR="002B3EBA">
        <w:rPr>
          <w:rFonts w:ascii="Arial" w:hAnsi="Arial" w:cs="Arial"/>
        </w:rPr>
        <w:t xml:space="preserve"> hankintayksikkö, jo</w:t>
      </w:r>
      <w:r w:rsidR="001A7696">
        <w:rPr>
          <w:rFonts w:ascii="Arial" w:hAnsi="Arial" w:cs="Arial"/>
        </w:rPr>
        <w:t>lle</w:t>
      </w:r>
      <w:r w:rsidR="002B3EBA">
        <w:rPr>
          <w:rFonts w:ascii="Arial" w:hAnsi="Arial" w:cs="Arial"/>
        </w:rPr>
        <w:t xml:space="preserve"> hank</w:t>
      </w:r>
      <w:r w:rsidR="005E150C">
        <w:rPr>
          <w:rFonts w:ascii="Arial" w:hAnsi="Arial" w:cs="Arial"/>
        </w:rPr>
        <w:t>intaoikeus</w:t>
      </w:r>
      <w:r w:rsidR="002B3EBA">
        <w:rPr>
          <w:rFonts w:ascii="Arial" w:hAnsi="Arial" w:cs="Arial"/>
        </w:rPr>
        <w:t xml:space="preserve"> k</w:t>
      </w:r>
      <w:r w:rsidR="005E150C">
        <w:rPr>
          <w:rFonts w:ascii="Arial" w:hAnsi="Arial" w:cs="Arial"/>
        </w:rPr>
        <w:t>uuluu</w:t>
      </w:r>
      <w:r w:rsidRPr="004E2AC1">
        <w:rPr>
          <w:rFonts w:ascii="Arial" w:hAnsi="Arial" w:cs="Arial"/>
        </w:rPr>
        <w:t>. Tarvittaessa hän käyttää apunaan asiantuntijaa. Vertailu tulee suorittaa riittävän nopeasti, jotta mahdollinen tarjouksen hyväksyminen voidaan saattaa tarjoajan tietoon tarjouksen voimassaoloaikana.</w:t>
      </w:r>
    </w:p>
    <w:p w14:paraId="65F9C3DC" w14:textId="77777777" w:rsidR="00E52F81" w:rsidRPr="004E2AC1" w:rsidRDefault="00E52F81" w:rsidP="0CC0627B">
      <w:pPr>
        <w:ind w:left="1276"/>
        <w:jc w:val="both"/>
        <w:rPr>
          <w:rFonts w:ascii="Arial" w:hAnsi="Arial" w:cs="Arial"/>
        </w:rPr>
      </w:pPr>
      <w:r w:rsidRPr="004E2AC1">
        <w:rPr>
          <w:rFonts w:ascii="Arial" w:hAnsi="Arial" w:cs="Arial"/>
        </w:rPr>
        <w:t>Tarjouksen tekijälle annetaan tilaisuus korjata ilmeinen kirjoitus- tai laskuvirhe ennen tarjouksen hyväksymistä.</w:t>
      </w:r>
    </w:p>
    <w:p w14:paraId="5023141B" w14:textId="77777777" w:rsidR="00E52F81" w:rsidRPr="004E2AC1" w:rsidRDefault="00E52F81" w:rsidP="0CC0627B">
      <w:pPr>
        <w:pStyle w:val="Sisennettyleipteksti2"/>
        <w:ind w:firstLine="0"/>
        <w:rPr>
          <w:rFonts w:ascii="Arial" w:hAnsi="Arial" w:cs="Arial"/>
        </w:rPr>
      </w:pPr>
      <w:r w:rsidRPr="004E2AC1">
        <w:rPr>
          <w:rFonts w:ascii="Arial" w:hAnsi="Arial" w:cs="Arial"/>
        </w:rPr>
        <w:t>Hankintapäätös teh</w:t>
      </w:r>
      <w:r w:rsidR="00E93A31" w:rsidRPr="004E2AC1">
        <w:rPr>
          <w:rFonts w:ascii="Arial" w:hAnsi="Arial" w:cs="Arial"/>
        </w:rPr>
        <w:t>dään tarjouspyynnössä mainittujen valinta- ja vertailu</w:t>
      </w:r>
      <w:r w:rsidRPr="004E2AC1">
        <w:rPr>
          <w:rFonts w:ascii="Arial" w:hAnsi="Arial" w:cs="Arial"/>
        </w:rPr>
        <w:t xml:space="preserve">perusteiden pohjalta. </w:t>
      </w:r>
      <w:r w:rsidR="00E7234A" w:rsidRPr="004E2AC1">
        <w:rPr>
          <w:rFonts w:ascii="Arial" w:hAnsi="Arial" w:cs="Arial"/>
        </w:rPr>
        <w:t>Tarjouksista</w:t>
      </w:r>
      <w:r w:rsidRPr="004E2AC1">
        <w:rPr>
          <w:rFonts w:ascii="Arial" w:hAnsi="Arial" w:cs="Arial"/>
        </w:rPr>
        <w:t xml:space="preserve"> hyväksytään</w:t>
      </w:r>
      <w:r w:rsidR="00E7234A" w:rsidRPr="004E2AC1">
        <w:rPr>
          <w:rFonts w:ascii="Arial" w:hAnsi="Arial" w:cs="Arial"/>
        </w:rPr>
        <w:t xml:space="preserve"> se, joka on</w:t>
      </w:r>
      <w:r w:rsidRPr="004E2AC1">
        <w:rPr>
          <w:rFonts w:ascii="Arial" w:hAnsi="Arial" w:cs="Arial"/>
        </w:rPr>
        <w:t xml:space="preserve"> kyseistä hankintaa koskevien tarjouspyynnössä ilmoitettujen arviointiperusteiden perusteella kokonaistaloudellisesti edullisin tarjous. </w:t>
      </w:r>
      <w:r w:rsidR="00E93A31" w:rsidRPr="004E2AC1">
        <w:rPr>
          <w:rFonts w:ascii="Arial" w:hAnsi="Arial" w:cs="Arial"/>
        </w:rPr>
        <w:t>Tarjouksien ollessa muilta ehdoiltaan samat hyväksytään halvin.</w:t>
      </w:r>
    </w:p>
    <w:p w14:paraId="795433A7" w14:textId="049B5C64" w:rsidR="00E52F81" w:rsidRPr="004E2AC1" w:rsidRDefault="00E52F81" w:rsidP="002570D7">
      <w:pPr>
        <w:pStyle w:val="Sisennettyleipteksti2"/>
        <w:ind w:firstLine="0"/>
        <w:rPr>
          <w:rFonts w:ascii="Arial" w:hAnsi="Arial" w:cs="Arial"/>
        </w:rPr>
      </w:pPr>
      <w:r w:rsidRPr="0CC0627B">
        <w:rPr>
          <w:rFonts w:ascii="Arial" w:hAnsi="Arial" w:cs="Arial"/>
        </w:rPr>
        <w:t>Hankinnasta on tehtävä viranhaltijapäätös tai</w:t>
      </w:r>
      <w:r w:rsidR="00BD2954" w:rsidRPr="0CC0627B">
        <w:rPr>
          <w:rFonts w:ascii="Arial" w:hAnsi="Arial" w:cs="Arial"/>
        </w:rPr>
        <w:t xml:space="preserve"> </w:t>
      </w:r>
      <w:r w:rsidRPr="0CC0627B">
        <w:rPr>
          <w:rFonts w:ascii="Arial" w:hAnsi="Arial" w:cs="Arial"/>
        </w:rPr>
        <w:t>lautakun</w:t>
      </w:r>
      <w:r w:rsidR="00E2659C">
        <w:rPr>
          <w:rFonts w:ascii="Arial" w:hAnsi="Arial" w:cs="Arial"/>
        </w:rPr>
        <w:t>nan</w:t>
      </w:r>
      <w:r w:rsidRPr="0CC0627B">
        <w:rPr>
          <w:rFonts w:ascii="Arial" w:hAnsi="Arial" w:cs="Arial"/>
        </w:rPr>
        <w:t xml:space="preserve"> päätös ennen hankintaa.</w:t>
      </w:r>
      <w:r w:rsidR="008136E8" w:rsidRPr="0CC0627B">
        <w:rPr>
          <w:rFonts w:ascii="Arial" w:hAnsi="Arial" w:cs="Arial"/>
        </w:rPr>
        <w:t xml:space="preserve"> Päätös on perusteltava ja annettava tarjoajille tiedoksi muutoksenhakuohjeineen.</w:t>
      </w:r>
      <w:r w:rsidR="00FA169E" w:rsidRPr="0CC0627B">
        <w:rPr>
          <w:rFonts w:ascii="Arial" w:hAnsi="Arial" w:cs="Arial"/>
        </w:rPr>
        <w:t xml:space="preserve"> Hankinnan arvon jäädessä alle </w:t>
      </w:r>
      <w:r w:rsidR="00E2659C">
        <w:rPr>
          <w:rFonts w:ascii="Arial" w:hAnsi="Arial" w:cs="Arial"/>
        </w:rPr>
        <w:t>10</w:t>
      </w:r>
      <w:r w:rsidR="00FA169E" w:rsidRPr="0CC0627B">
        <w:rPr>
          <w:rFonts w:ascii="Arial" w:hAnsi="Arial" w:cs="Arial"/>
        </w:rPr>
        <w:t>00 euroa,</w:t>
      </w:r>
      <w:r w:rsidR="0072544A" w:rsidRPr="0CC0627B">
        <w:rPr>
          <w:rFonts w:ascii="Arial" w:hAnsi="Arial" w:cs="Arial"/>
        </w:rPr>
        <w:t xml:space="preserve"> hankintapäätöstä ei vaadita.</w:t>
      </w:r>
    </w:p>
    <w:p w14:paraId="025700CD" w14:textId="771ADD58" w:rsidR="00E52F81" w:rsidRPr="004E2AC1" w:rsidRDefault="00DA6E17" w:rsidP="00337938">
      <w:pPr>
        <w:pStyle w:val="Otsikko3"/>
        <w:ind w:left="426"/>
      </w:pPr>
      <w:bookmarkStart w:id="13" w:name="_Toc102728483"/>
      <w:r>
        <w:t xml:space="preserve">7.4. </w:t>
      </w:r>
      <w:r w:rsidR="00E52F81" w:rsidRPr="004E2AC1">
        <w:t>Tarjouksen hyväksymisen esteet</w:t>
      </w:r>
      <w:bookmarkEnd w:id="13"/>
    </w:p>
    <w:p w14:paraId="1F3B1409" w14:textId="77777777" w:rsidR="00E52F81" w:rsidRPr="004E2AC1" w:rsidRDefault="00E52F81">
      <w:pPr>
        <w:ind w:left="1276" w:hanging="1276"/>
        <w:jc w:val="both"/>
        <w:rPr>
          <w:rFonts w:ascii="Arial" w:hAnsi="Arial" w:cs="Arial"/>
        </w:rPr>
      </w:pPr>
    </w:p>
    <w:p w14:paraId="48D8D64B" w14:textId="77777777" w:rsidR="00A42DE2" w:rsidRDefault="00E52F81" w:rsidP="00A42DE2">
      <w:pPr>
        <w:ind w:left="1276"/>
        <w:jc w:val="both"/>
        <w:rPr>
          <w:rFonts w:ascii="Arial" w:hAnsi="Arial" w:cs="Arial"/>
        </w:rPr>
      </w:pPr>
      <w:r w:rsidRPr="004E2AC1">
        <w:rPr>
          <w:rFonts w:ascii="Arial" w:hAnsi="Arial" w:cs="Arial"/>
        </w:rPr>
        <w:t>Hankinnasta päättävällä on oikeus hyväksyä tai hylätä tehdyt tarjoukset. Tarjousta ei saa hyväksyä jos</w:t>
      </w:r>
    </w:p>
    <w:p w14:paraId="00F196E1" w14:textId="27FC6B69" w:rsidR="00E52F81" w:rsidRPr="00A42DE2" w:rsidRDefault="00E52F81" w:rsidP="00A42DE2">
      <w:pPr>
        <w:pStyle w:val="Luettelokappale"/>
        <w:numPr>
          <w:ilvl w:val="0"/>
          <w:numId w:val="39"/>
        </w:numPr>
        <w:jc w:val="both"/>
        <w:rPr>
          <w:rFonts w:ascii="Arial" w:hAnsi="Arial" w:cs="Arial"/>
        </w:rPr>
      </w:pPr>
      <w:r w:rsidRPr="00A42DE2">
        <w:rPr>
          <w:rFonts w:ascii="Arial" w:hAnsi="Arial" w:cs="Arial"/>
        </w:rPr>
        <w:t>hankinta osoittautuu tarpeettomaksi</w:t>
      </w:r>
    </w:p>
    <w:p w14:paraId="6D6144FF" w14:textId="77777777" w:rsidR="00E52F81" w:rsidRPr="004E2AC1" w:rsidRDefault="00E52F81" w:rsidP="0CC0627B">
      <w:pPr>
        <w:numPr>
          <w:ilvl w:val="0"/>
          <w:numId w:val="39"/>
        </w:numPr>
        <w:tabs>
          <w:tab w:val="left" w:pos="1276"/>
        </w:tabs>
        <w:jc w:val="both"/>
        <w:rPr>
          <w:rFonts w:ascii="Arial" w:hAnsi="Arial" w:cs="Arial"/>
        </w:rPr>
      </w:pPr>
      <w:r w:rsidRPr="0CC0627B">
        <w:rPr>
          <w:rFonts w:ascii="Arial" w:hAnsi="Arial" w:cs="Arial"/>
        </w:rPr>
        <w:t>tarjoukset ovat liian kalliita tai muuten epäedullisia</w:t>
      </w:r>
    </w:p>
    <w:p w14:paraId="0B83E89B" w14:textId="77777777" w:rsidR="00E52F81" w:rsidRPr="004E2AC1" w:rsidRDefault="00E52F81" w:rsidP="0CC0627B">
      <w:pPr>
        <w:numPr>
          <w:ilvl w:val="0"/>
          <w:numId w:val="39"/>
        </w:numPr>
        <w:tabs>
          <w:tab w:val="left" w:pos="1276"/>
        </w:tabs>
        <w:jc w:val="both"/>
        <w:rPr>
          <w:rFonts w:ascii="Arial" w:hAnsi="Arial" w:cs="Arial"/>
        </w:rPr>
      </w:pPr>
      <w:r w:rsidRPr="0CC0627B">
        <w:rPr>
          <w:rFonts w:ascii="Arial" w:hAnsi="Arial" w:cs="Arial"/>
        </w:rPr>
        <w:t>tarjoushintaa tai sen perusteita ei ole määritelty yksiselitteisesti</w:t>
      </w:r>
    </w:p>
    <w:p w14:paraId="19562256" w14:textId="251CC51A" w:rsidR="001E2299" w:rsidRPr="002570D7" w:rsidRDefault="00E52F81" w:rsidP="0CC0627B">
      <w:pPr>
        <w:numPr>
          <w:ilvl w:val="0"/>
          <w:numId w:val="39"/>
        </w:numPr>
        <w:tabs>
          <w:tab w:val="left" w:pos="1276"/>
        </w:tabs>
        <w:jc w:val="both"/>
        <w:rPr>
          <w:rFonts w:ascii="Arial" w:hAnsi="Arial" w:cs="Arial"/>
          <w:color w:val="FF0000"/>
        </w:rPr>
      </w:pPr>
      <w:r w:rsidRPr="0CC0627B">
        <w:rPr>
          <w:rFonts w:ascii="Arial" w:hAnsi="Arial" w:cs="Arial"/>
        </w:rPr>
        <w:t xml:space="preserve">tarjous on saapunut </w:t>
      </w:r>
      <w:r w:rsidR="003C6C35" w:rsidRPr="0CC0627B">
        <w:rPr>
          <w:rFonts w:ascii="Arial" w:hAnsi="Arial" w:cs="Arial"/>
        </w:rPr>
        <w:t>tarjouspyynnössä</w:t>
      </w:r>
      <w:r w:rsidR="00D65FF9" w:rsidRPr="0CC0627B">
        <w:rPr>
          <w:rFonts w:ascii="Arial" w:hAnsi="Arial" w:cs="Arial"/>
          <w:color w:val="FF0000"/>
        </w:rPr>
        <w:t xml:space="preserve"> </w:t>
      </w:r>
      <w:r w:rsidR="00D65FF9" w:rsidRPr="0CC0627B">
        <w:rPr>
          <w:rFonts w:ascii="Arial" w:hAnsi="Arial" w:cs="Arial"/>
        </w:rPr>
        <w:t>esitetyn tarjousten jättöajan</w:t>
      </w:r>
      <w:r w:rsidRPr="0CC0627B">
        <w:rPr>
          <w:rFonts w:ascii="Arial" w:hAnsi="Arial" w:cs="Arial"/>
        </w:rPr>
        <w:t xml:space="preserve"> jälkeen</w:t>
      </w:r>
    </w:p>
    <w:p w14:paraId="74D49C66" w14:textId="7B7EA4FE" w:rsidR="0CC0627B" w:rsidRDefault="004A4A5B" w:rsidP="004A4A5B">
      <w:pPr>
        <w:spacing w:after="0" w:line="240" w:lineRule="auto"/>
        <w:rPr>
          <w:rFonts w:ascii="Arial" w:hAnsi="Arial" w:cs="Arial"/>
          <w:color w:val="FF0000"/>
        </w:rPr>
      </w:pPr>
      <w:r>
        <w:rPr>
          <w:rFonts w:ascii="Arial" w:hAnsi="Arial" w:cs="Arial"/>
          <w:color w:val="FF0000"/>
        </w:rPr>
        <w:br w:type="page"/>
      </w:r>
    </w:p>
    <w:p w14:paraId="417C7FD4" w14:textId="209D0527" w:rsidR="00094DF9" w:rsidRPr="004E2AC1" w:rsidRDefault="00093A1F" w:rsidP="00DA6E17">
      <w:pPr>
        <w:pStyle w:val="Otsikko2"/>
        <w:numPr>
          <w:ilvl w:val="0"/>
          <w:numId w:val="44"/>
        </w:numPr>
      </w:pPr>
      <w:bookmarkStart w:id="14" w:name="_Toc102728484"/>
      <w:r w:rsidRPr="00046973">
        <w:lastRenderedPageBreak/>
        <w:t>HANKINTAPÄÄTÖS</w:t>
      </w:r>
      <w:bookmarkEnd w:id="14"/>
    </w:p>
    <w:p w14:paraId="664355AD" w14:textId="77777777" w:rsidR="00093A1F" w:rsidRPr="004E2AC1" w:rsidRDefault="00093A1F" w:rsidP="00093A1F">
      <w:pPr>
        <w:tabs>
          <w:tab w:val="left" w:pos="1276"/>
        </w:tabs>
        <w:ind w:left="2836" w:hanging="1560"/>
        <w:jc w:val="both"/>
        <w:rPr>
          <w:rFonts w:ascii="Arial" w:hAnsi="Arial" w:cs="Arial"/>
        </w:rPr>
      </w:pPr>
    </w:p>
    <w:p w14:paraId="11D18247" w14:textId="3FAE026D" w:rsidR="00431460" w:rsidRPr="004E2AC1" w:rsidRDefault="00853CBC" w:rsidP="00E11076">
      <w:pPr>
        <w:ind w:left="1276"/>
        <w:jc w:val="both"/>
        <w:rPr>
          <w:rFonts w:ascii="Arial" w:hAnsi="Arial" w:cs="Arial"/>
        </w:rPr>
      </w:pPr>
      <w:r w:rsidRPr="0CC0627B">
        <w:rPr>
          <w:rFonts w:ascii="Arial" w:hAnsi="Arial" w:cs="Arial"/>
        </w:rPr>
        <w:t xml:space="preserve">Hankintapäätöksen tekee </w:t>
      </w:r>
      <w:r w:rsidR="00E11076">
        <w:rPr>
          <w:rFonts w:ascii="Arial" w:hAnsi="Arial" w:cs="Arial"/>
        </w:rPr>
        <w:t xml:space="preserve">viranhaltija alle 5000 € </w:t>
      </w:r>
      <w:r w:rsidR="004E24F0">
        <w:rPr>
          <w:rFonts w:ascii="Arial" w:hAnsi="Arial" w:cs="Arial"/>
        </w:rPr>
        <w:t>hankinnoissa,</w:t>
      </w:r>
      <w:r w:rsidR="00E11076">
        <w:rPr>
          <w:rFonts w:ascii="Arial" w:hAnsi="Arial" w:cs="Arial"/>
        </w:rPr>
        <w:t xml:space="preserve"> </w:t>
      </w:r>
      <w:r w:rsidR="00DA0B25" w:rsidRPr="0CC0627B">
        <w:rPr>
          <w:rFonts w:ascii="Arial" w:hAnsi="Arial" w:cs="Arial"/>
        </w:rPr>
        <w:t>lautakunta</w:t>
      </w:r>
      <w:r w:rsidR="004E24F0">
        <w:rPr>
          <w:rFonts w:ascii="Arial" w:hAnsi="Arial" w:cs="Arial"/>
        </w:rPr>
        <w:t xml:space="preserve"> 50 000 €:n vuotuisen hankinnan osalta ja kunnanhallitus</w:t>
      </w:r>
      <w:r w:rsidR="009F347F">
        <w:rPr>
          <w:rFonts w:ascii="Arial" w:hAnsi="Arial" w:cs="Arial"/>
        </w:rPr>
        <w:t xml:space="preserve"> tätä suurempien hankintojen osalta.</w:t>
      </w:r>
    </w:p>
    <w:p w14:paraId="7DF4E37C" w14:textId="77777777" w:rsidR="00093A1F" w:rsidRPr="004E2AC1" w:rsidRDefault="00093A1F" w:rsidP="00093A1F">
      <w:pPr>
        <w:tabs>
          <w:tab w:val="left" w:pos="1276"/>
        </w:tabs>
        <w:ind w:left="2836" w:hanging="1560"/>
        <w:jc w:val="both"/>
        <w:rPr>
          <w:rFonts w:ascii="Arial" w:hAnsi="Arial" w:cs="Arial"/>
        </w:rPr>
      </w:pPr>
    </w:p>
    <w:p w14:paraId="498EFB5A" w14:textId="008FC1DB" w:rsidR="00387ED8" w:rsidRPr="004E2AC1" w:rsidRDefault="00387ED8" w:rsidP="004A4A5B">
      <w:pPr>
        <w:pStyle w:val="Otsikko2"/>
        <w:numPr>
          <w:ilvl w:val="0"/>
          <w:numId w:val="44"/>
        </w:numPr>
      </w:pPr>
      <w:bookmarkStart w:id="15" w:name="_Toc102728485"/>
      <w:r w:rsidRPr="00046973">
        <w:t>ILMOITUS</w:t>
      </w:r>
      <w:r w:rsidRPr="004E2AC1">
        <w:t xml:space="preserve"> </w:t>
      </w:r>
      <w:r w:rsidR="004A4A5B">
        <w:t>HANKINTA</w:t>
      </w:r>
      <w:r w:rsidRPr="004E2AC1">
        <w:t>PÄÄTÖKSESTÄ TARJOUSKILPAILUUN OSALLISTUNEILLE</w:t>
      </w:r>
      <w:bookmarkEnd w:id="15"/>
    </w:p>
    <w:p w14:paraId="44FB30F8" w14:textId="77777777" w:rsidR="00387ED8" w:rsidRPr="004E2AC1" w:rsidRDefault="00387ED8" w:rsidP="00387ED8">
      <w:pPr>
        <w:ind w:left="1276" w:hanging="1276"/>
        <w:jc w:val="both"/>
        <w:rPr>
          <w:rFonts w:ascii="Arial" w:hAnsi="Arial" w:cs="Arial"/>
        </w:rPr>
      </w:pPr>
    </w:p>
    <w:p w14:paraId="1DA6542E" w14:textId="621D2E2E" w:rsidR="003B1928" w:rsidRPr="004E2AC1" w:rsidRDefault="000F2644" w:rsidP="00010675">
      <w:pPr>
        <w:ind w:left="1276"/>
        <w:jc w:val="both"/>
        <w:rPr>
          <w:rFonts w:ascii="Arial" w:hAnsi="Arial" w:cs="Arial"/>
        </w:rPr>
      </w:pPr>
      <w:r w:rsidRPr="0CC0627B">
        <w:rPr>
          <w:rFonts w:ascii="Arial" w:hAnsi="Arial" w:cs="Arial"/>
        </w:rPr>
        <w:t>Hankintapäätöksestä</w:t>
      </w:r>
      <w:r w:rsidR="008A74C5" w:rsidRPr="0CC0627B">
        <w:rPr>
          <w:rFonts w:ascii="Arial" w:hAnsi="Arial" w:cs="Arial"/>
        </w:rPr>
        <w:t xml:space="preserve"> perusteluin</w:t>
      </w:r>
      <w:r w:rsidR="0011561D" w:rsidRPr="0CC0627B">
        <w:rPr>
          <w:rFonts w:ascii="Arial" w:hAnsi="Arial" w:cs="Arial"/>
        </w:rPr>
        <w:t>e</w:t>
      </w:r>
      <w:r w:rsidR="008A74C5" w:rsidRPr="0CC0627B">
        <w:rPr>
          <w:rFonts w:ascii="Arial" w:hAnsi="Arial" w:cs="Arial"/>
        </w:rPr>
        <w:t>en</w:t>
      </w:r>
      <w:r w:rsidRPr="0CC0627B">
        <w:rPr>
          <w:rFonts w:ascii="Arial" w:hAnsi="Arial" w:cs="Arial"/>
        </w:rPr>
        <w:t xml:space="preserve"> </w:t>
      </w:r>
      <w:r w:rsidR="00387ED8" w:rsidRPr="0CC0627B">
        <w:rPr>
          <w:rFonts w:ascii="Arial" w:hAnsi="Arial" w:cs="Arial"/>
        </w:rPr>
        <w:t xml:space="preserve">on </w:t>
      </w:r>
      <w:r w:rsidRPr="0CC0627B">
        <w:rPr>
          <w:rFonts w:ascii="Arial" w:hAnsi="Arial" w:cs="Arial"/>
        </w:rPr>
        <w:t xml:space="preserve">kaikille tarjoajille </w:t>
      </w:r>
      <w:r w:rsidR="00387ED8" w:rsidRPr="0CC0627B">
        <w:rPr>
          <w:rFonts w:ascii="Arial" w:hAnsi="Arial" w:cs="Arial"/>
        </w:rPr>
        <w:t>annettava tieto viivytyksettä</w:t>
      </w:r>
      <w:r w:rsidR="00AF6DA4">
        <w:rPr>
          <w:rFonts w:ascii="Arial" w:hAnsi="Arial" w:cs="Arial"/>
        </w:rPr>
        <w:t xml:space="preserve">, mikäli se hankinnan kohteen kannalta </w:t>
      </w:r>
      <w:r w:rsidR="00EC1D3A">
        <w:rPr>
          <w:rFonts w:ascii="Arial" w:hAnsi="Arial" w:cs="Arial"/>
        </w:rPr>
        <w:t>on tarkoituksenmukaista.</w:t>
      </w:r>
      <w:r w:rsidR="00387ED8" w:rsidRPr="0CC0627B">
        <w:rPr>
          <w:rFonts w:ascii="Arial" w:hAnsi="Arial" w:cs="Arial"/>
        </w:rPr>
        <w:t xml:space="preserve"> </w:t>
      </w:r>
      <w:r w:rsidR="00010675" w:rsidRPr="0CC0627B">
        <w:rPr>
          <w:rFonts w:ascii="Arial" w:hAnsi="Arial" w:cs="Arial"/>
        </w:rPr>
        <w:t>Päätökseen tai pöytäkirjaotteeseen</w:t>
      </w:r>
      <w:r w:rsidR="00010675" w:rsidRPr="0CC0627B">
        <w:rPr>
          <w:rFonts w:ascii="Arial" w:hAnsi="Arial" w:cs="Arial"/>
          <w:color w:val="FF0000"/>
        </w:rPr>
        <w:t xml:space="preserve"> </w:t>
      </w:r>
      <w:r w:rsidR="00387ED8" w:rsidRPr="0CC0627B">
        <w:rPr>
          <w:rFonts w:ascii="Arial" w:hAnsi="Arial" w:cs="Arial"/>
        </w:rPr>
        <w:t>on liitettävä</w:t>
      </w:r>
      <w:r w:rsidR="00FA7140" w:rsidRPr="0CC0627B">
        <w:rPr>
          <w:rFonts w:ascii="Arial" w:hAnsi="Arial" w:cs="Arial"/>
        </w:rPr>
        <w:t xml:space="preserve"> </w:t>
      </w:r>
      <w:r w:rsidR="00BB7A5D" w:rsidRPr="0CC0627B">
        <w:rPr>
          <w:rFonts w:ascii="Arial" w:hAnsi="Arial" w:cs="Arial"/>
        </w:rPr>
        <w:t>oikaisuohje</w:t>
      </w:r>
      <w:r w:rsidR="00387ED8" w:rsidRPr="0CC0627B">
        <w:rPr>
          <w:rFonts w:ascii="Arial" w:hAnsi="Arial" w:cs="Arial"/>
        </w:rPr>
        <w:t xml:space="preserve"> </w:t>
      </w:r>
      <w:r w:rsidR="004C23DD" w:rsidRPr="0CC0627B">
        <w:rPr>
          <w:rFonts w:ascii="Arial" w:hAnsi="Arial" w:cs="Arial"/>
        </w:rPr>
        <w:t xml:space="preserve">kansalliset kynnysarvot alittavissa </w:t>
      </w:r>
      <w:r w:rsidR="00387ED8" w:rsidRPr="0CC0627B">
        <w:rPr>
          <w:rFonts w:ascii="Arial" w:hAnsi="Arial" w:cs="Arial"/>
        </w:rPr>
        <w:t>hankin</w:t>
      </w:r>
      <w:r w:rsidR="004C23DD" w:rsidRPr="0CC0627B">
        <w:rPr>
          <w:rFonts w:ascii="Arial" w:hAnsi="Arial" w:cs="Arial"/>
        </w:rPr>
        <w:t>noissa</w:t>
      </w:r>
      <w:r w:rsidR="00387ED8" w:rsidRPr="0CC0627B">
        <w:rPr>
          <w:rFonts w:ascii="Arial" w:hAnsi="Arial" w:cs="Arial"/>
        </w:rPr>
        <w:t>.</w:t>
      </w:r>
    </w:p>
    <w:p w14:paraId="3041E394" w14:textId="4AA3459B" w:rsidR="008A74C5" w:rsidRPr="004E2AC1" w:rsidRDefault="008A74C5" w:rsidP="00010675">
      <w:pPr>
        <w:ind w:left="1276"/>
        <w:jc w:val="both"/>
        <w:rPr>
          <w:rFonts w:ascii="Arial" w:hAnsi="Arial" w:cs="Arial"/>
        </w:rPr>
      </w:pPr>
      <w:r w:rsidRPr="0CC0627B">
        <w:rPr>
          <w:rFonts w:ascii="Arial" w:hAnsi="Arial" w:cs="Arial"/>
        </w:rPr>
        <w:t>Päätös edellä mainittuine asiakirjoineen annetaan tiedoksi käyttäen tarjoajan hankintayksikölle ilmoitt</w:t>
      </w:r>
      <w:r w:rsidR="00E40138" w:rsidRPr="0CC0627B">
        <w:rPr>
          <w:rFonts w:ascii="Arial" w:hAnsi="Arial" w:cs="Arial"/>
        </w:rPr>
        <w:t>am</w:t>
      </w:r>
      <w:r w:rsidRPr="0CC0627B">
        <w:rPr>
          <w:rFonts w:ascii="Arial" w:hAnsi="Arial" w:cs="Arial"/>
        </w:rPr>
        <w:t>aa sähköistä yhteystietoa.</w:t>
      </w:r>
      <w:r w:rsidR="00066E37" w:rsidRPr="0CC0627B">
        <w:rPr>
          <w:rFonts w:ascii="Arial" w:hAnsi="Arial" w:cs="Arial"/>
        </w:rPr>
        <w:t xml:space="preserve"> Päätös asiakirjoineen voidaan antaa tiedoksi myös postitse kirjeenä siten kuin hallintolaissa säädetään.</w:t>
      </w:r>
    </w:p>
    <w:p w14:paraId="076EDA0F" w14:textId="50C5D572" w:rsidR="00254EC1" w:rsidRPr="004E2AC1" w:rsidRDefault="00996553" w:rsidP="002570D7">
      <w:pPr>
        <w:ind w:left="1276"/>
        <w:jc w:val="both"/>
        <w:rPr>
          <w:rFonts w:ascii="Arial" w:hAnsi="Arial" w:cs="Arial"/>
        </w:rPr>
      </w:pPr>
      <w:r>
        <w:rPr>
          <w:rFonts w:ascii="Arial" w:hAnsi="Arial" w:cs="Arial"/>
        </w:rPr>
        <w:t>K</w:t>
      </w:r>
      <w:r w:rsidR="00A32513" w:rsidRPr="004E2AC1">
        <w:rPr>
          <w:rFonts w:ascii="Arial" w:hAnsi="Arial" w:cs="Arial"/>
        </w:rPr>
        <w:t>un hankintapäätös annetaan tiedoksi hyväksytylle tarjoajalle, syntyy</w:t>
      </w:r>
      <w:r w:rsidR="00C52018">
        <w:rPr>
          <w:rFonts w:ascii="Arial" w:hAnsi="Arial" w:cs="Arial"/>
        </w:rPr>
        <w:t xml:space="preserve"> </w:t>
      </w:r>
      <w:r w:rsidR="00F9601E">
        <w:rPr>
          <w:rFonts w:ascii="Arial" w:hAnsi="Arial" w:cs="Arial"/>
        </w:rPr>
        <w:t>sitoumus sopimukse</w:t>
      </w:r>
      <w:r w:rsidR="00A861FA">
        <w:rPr>
          <w:rFonts w:ascii="Arial" w:hAnsi="Arial" w:cs="Arial"/>
        </w:rPr>
        <w:t>sta</w:t>
      </w:r>
      <w:r w:rsidR="00A32513" w:rsidRPr="004E2AC1">
        <w:rPr>
          <w:rFonts w:ascii="Arial" w:hAnsi="Arial" w:cs="Arial"/>
        </w:rPr>
        <w:t>.</w:t>
      </w:r>
      <w:r w:rsidR="00A861FA">
        <w:rPr>
          <w:rFonts w:ascii="Arial" w:hAnsi="Arial" w:cs="Arial"/>
        </w:rPr>
        <w:t xml:space="preserve"> </w:t>
      </w:r>
      <w:r w:rsidR="004F3B6B">
        <w:rPr>
          <w:rFonts w:ascii="Arial" w:hAnsi="Arial" w:cs="Arial"/>
        </w:rPr>
        <w:t>Jos h</w:t>
      </w:r>
      <w:r w:rsidR="00A32513" w:rsidRPr="004E2AC1">
        <w:rPr>
          <w:rFonts w:ascii="Arial" w:hAnsi="Arial" w:cs="Arial"/>
        </w:rPr>
        <w:t>ankinnasta tehdään erillinen</w:t>
      </w:r>
      <w:r w:rsidR="00C368C2" w:rsidRPr="004E2AC1">
        <w:rPr>
          <w:rFonts w:ascii="Arial" w:hAnsi="Arial" w:cs="Arial"/>
        </w:rPr>
        <w:t xml:space="preserve"> kirjallinen</w:t>
      </w:r>
      <w:r w:rsidR="00A32513" w:rsidRPr="004E2AC1">
        <w:rPr>
          <w:rFonts w:ascii="Arial" w:hAnsi="Arial" w:cs="Arial"/>
        </w:rPr>
        <w:t xml:space="preserve"> sopimus, tulee tarjouspyyntöasiakirjoihin kirjata lause ”Sopimus syntyy vasta kirjallisen sopimuksen allekirjoittamisella”.</w:t>
      </w:r>
    </w:p>
    <w:p w14:paraId="722B00AE" w14:textId="77777777" w:rsidR="002964A5" w:rsidRPr="004E2AC1" w:rsidRDefault="002964A5">
      <w:pPr>
        <w:ind w:left="1276" w:hanging="1276"/>
        <w:jc w:val="both"/>
        <w:rPr>
          <w:rFonts w:ascii="Arial" w:hAnsi="Arial" w:cs="Arial"/>
        </w:rPr>
      </w:pPr>
    </w:p>
    <w:p w14:paraId="4E602CF4" w14:textId="260CA5A2" w:rsidR="00E52F81" w:rsidRPr="004E2AC1" w:rsidRDefault="004A4A5B" w:rsidP="00DA6E17">
      <w:pPr>
        <w:pStyle w:val="Otsikko2"/>
        <w:numPr>
          <w:ilvl w:val="0"/>
          <w:numId w:val="44"/>
        </w:numPr>
      </w:pPr>
      <w:r>
        <w:t xml:space="preserve"> </w:t>
      </w:r>
      <w:bookmarkStart w:id="16" w:name="_Toc102728486"/>
      <w:r w:rsidR="00E52F81" w:rsidRPr="00046973">
        <w:t>TILAUKSEN</w:t>
      </w:r>
      <w:r w:rsidR="00E52F81" w:rsidRPr="004E2AC1">
        <w:t xml:space="preserve"> TAI SOPIMUKSEN TEKEMINEN</w:t>
      </w:r>
      <w:bookmarkEnd w:id="16"/>
    </w:p>
    <w:p w14:paraId="42C6D796" w14:textId="77777777" w:rsidR="00E52F81" w:rsidRPr="004E2AC1" w:rsidRDefault="00E52F81">
      <w:pPr>
        <w:ind w:left="1276" w:hanging="1276"/>
        <w:jc w:val="both"/>
        <w:rPr>
          <w:rFonts w:ascii="Arial" w:hAnsi="Arial" w:cs="Arial"/>
        </w:rPr>
      </w:pPr>
    </w:p>
    <w:p w14:paraId="474DC3A7" w14:textId="0C76B3B3" w:rsidR="00E52F81" w:rsidRPr="004E2AC1" w:rsidRDefault="004A4A5B" w:rsidP="00337938">
      <w:pPr>
        <w:pStyle w:val="Otsikko3"/>
        <w:ind w:left="426"/>
      </w:pPr>
      <w:bookmarkStart w:id="17" w:name="_Toc102728487"/>
      <w:r>
        <w:t>10</w:t>
      </w:r>
      <w:r w:rsidR="00DA6E17">
        <w:t xml:space="preserve">.1. </w:t>
      </w:r>
      <w:r w:rsidR="00E52F81" w:rsidRPr="00046973">
        <w:t>Yleiset</w:t>
      </w:r>
      <w:r w:rsidR="00E52F81" w:rsidRPr="004E2AC1">
        <w:t xml:space="preserve"> periaatteet</w:t>
      </w:r>
      <w:bookmarkEnd w:id="17"/>
    </w:p>
    <w:p w14:paraId="6E1831B3" w14:textId="77777777" w:rsidR="00E52F81" w:rsidRPr="004E2AC1" w:rsidRDefault="00E52F81">
      <w:pPr>
        <w:ind w:left="1276" w:hanging="1276"/>
        <w:jc w:val="both"/>
        <w:rPr>
          <w:rFonts w:ascii="Arial" w:hAnsi="Arial" w:cs="Arial"/>
        </w:rPr>
      </w:pPr>
    </w:p>
    <w:p w14:paraId="54E11D2A" w14:textId="01A7A506" w:rsidR="00E52F81" w:rsidRPr="004E2AC1" w:rsidRDefault="00EA76E6" w:rsidP="0CC0627B">
      <w:pPr>
        <w:ind w:left="1276"/>
        <w:jc w:val="both"/>
        <w:rPr>
          <w:rFonts w:ascii="Arial" w:hAnsi="Arial" w:cs="Arial"/>
        </w:rPr>
      </w:pPr>
      <w:r w:rsidRPr="0CC0627B">
        <w:rPr>
          <w:rFonts w:ascii="Arial" w:hAnsi="Arial" w:cs="Arial"/>
        </w:rPr>
        <w:t>Halsuan kunnan</w:t>
      </w:r>
      <w:r w:rsidR="00522603" w:rsidRPr="0CC0627B">
        <w:rPr>
          <w:rFonts w:ascii="Arial" w:hAnsi="Arial" w:cs="Arial"/>
        </w:rPr>
        <w:t xml:space="preserve"> hallintosäännössä</w:t>
      </w:r>
      <w:r w:rsidR="00E52F81" w:rsidRPr="0CC0627B">
        <w:rPr>
          <w:rFonts w:ascii="Arial" w:hAnsi="Arial" w:cs="Arial"/>
        </w:rPr>
        <w:t xml:space="preserve"> on määritelty henkilöt ja tahot, jotka voivat tehdä </w:t>
      </w:r>
      <w:r w:rsidR="00860252">
        <w:rPr>
          <w:rFonts w:ascii="Arial" w:hAnsi="Arial" w:cs="Arial"/>
        </w:rPr>
        <w:t>hankintayksikköä</w:t>
      </w:r>
      <w:r w:rsidR="00E52F81" w:rsidRPr="0CC0627B">
        <w:rPr>
          <w:rFonts w:ascii="Arial" w:hAnsi="Arial" w:cs="Arial"/>
        </w:rPr>
        <w:t xml:space="preserve"> sitovia sopimuksia.</w:t>
      </w:r>
    </w:p>
    <w:p w14:paraId="31126E5D" w14:textId="11594A59" w:rsidR="00E52F81" w:rsidRPr="004E2AC1" w:rsidRDefault="00E52F81" w:rsidP="0CC0627B">
      <w:pPr>
        <w:ind w:left="1276"/>
        <w:jc w:val="both"/>
        <w:rPr>
          <w:rFonts w:ascii="Arial" w:hAnsi="Arial" w:cs="Arial"/>
        </w:rPr>
      </w:pPr>
      <w:r w:rsidRPr="0CC0627B">
        <w:rPr>
          <w:rFonts w:ascii="Arial" w:hAnsi="Arial" w:cs="Arial"/>
        </w:rPr>
        <w:t>Sopimukset ja tilaukset tehdään noudattaen julkisten hankint</w:t>
      </w:r>
      <w:r w:rsidR="00143691" w:rsidRPr="0CC0627B">
        <w:rPr>
          <w:rFonts w:ascii="Arial" w:hAnsi="Arial" w:cs="Arial"/>
        </w:rPr>
        <w:t>ojen yleisiä sopimusehtoja JYSE201</w:t>
      </w:r>
      <w:r w:rsidR="00660A39" w:rsidRPr="0CC0627B">
        <w:rPr>
          <w:rFonts w:ascii="Arial" w:hAnsi="Arial" w:cs="Arial"/>
        </w:rPr>
        <w:t>4</w:t>
      </w:r>
      <w:r w:rsidR="00B771B3">
        <w:rPr>
          <w:rFonts w:ascii="Arial" w:hAnsi="Arial" w:cs="Arial"/>
        </w:rPr>
        <w:t>, huhtikuun</w:t>
      </w:r>
      <w:r w:rsidR="00660A39" w:rsidRPr="0CC0627B">
        <w:rPr>
          <w:rFonts w:ascii="Arial" w:hAnsi="Arial" w:cs="Arial"/>
        </w:rPr>
        <w:t xml:space="preserve"> 2017</w:t>
      </w:r>
      <w:r w:rsidR="00B771B3">
        <w:rPr>
          <w:rFonts w:ascii="Arial" w:hAnsi="Arial" w:cs="Arial"/>
        </w:rPr>
        <w:t xml:space="preserve"> päivitysversio</w:t>
      </w:r>
      <w:r w:rsidR="00F07DFD">
        <w:rPr>
          <w:rFonts w:ascii="Arial" w:hAnsi="Arial" w:cs="Arial"/>
        </w:rPr>
        <w:t xml:space="preserve"> (tai uudempi)</w:t>
      </w:r>
      <w:r w:rsidR="00143691" w:rsidRPr="0CC0627B">
        <w:rPr>
          <w:rFonts w:ascii="Arial" w:hAnsi="Arial" w:cs="Arial"/>
        </w:rPr>
        <w:t>, JIT2015</w:t>
      </w:r>
      <w:r w:rsidR="006B57C2" w:rsidRPr="0CC0627B">
        <w:rPr>
          <w:rFonts w:ascii="Arial" w:hAnsi="Arial" w:cs="Arial"/>
        </w:rPr>
        <w:t xml:space="preserve"> (tai uudempi)</w:t>
      </w:r>
      <w:r w:rsidRPr="0CC0627B">
        <w:rPr>
          <w:rFonts w:ascii="Arial" w:hAnsi="Arial" w:cs="Arial"/>
        </w:rPr>
        <w:t xml:space="preserve"> sekä voimassa</w:t>
      </w:r>
      <w:r w:rsidR="0056672E" w:rsidRPr="0CC0627B">
        <w:rPr>
          <w:rFonts w:ascii="Arial" w:hAnsi="Arial" w:cs="Arial"/>
        </w:rPr>
        <w:t xml:space="preserve"> </w:t>
      </w:r>
      <w:r w:rsidRPr="0CC0627B">
        <w:rPr>
          <w:rFonts w:ascii="Arial" w:hAnsi="Arial" w:cs="Arial"/>
        </w:rPr>
        <w:t>olevia yksityisoikeudellisia säännöksiä. Näiden lisäksi sopimuksissa voidaan viitata eri alojen yleisiin sopimusehtoihin. Tilaaja on vastuussa siitä, että tilauksessa tai sopimuksessa on sovittu asiat siten, että tulkinnoista ei aiheudu odottamattomia lisäkuluja.</w:t>
      </w:r>
    </w:p>
    <w:p w14:paraId="7A3E581E" w14:textId="5E2DBDD4" w:rsidR="000A09E9" w:rsidRPr="004E2AC1" w:rsidRDefault="00E52F81" w:rsidP="002570D7">
      <w:pPr>
        <w:ind w:left="1276"/>
        <w:jc w:val="both"/>
        <w:rPr>
          <w:rFonts w:ascii="Arial" w:hAnsi="Arial" w:cs="Arial"/>
        </w:rPr>
      </w:pPr>
      <w:r w:rsidRPr="004E2AC1">
        <w:rPr>
          <w:rFonts w:ascii="Arial" w:hAnsi="Arial" w:cs="Arial"/>
        </w:rPr>
        <w:t xml:space="preserve">Tilauksen hyväksyjä on vastuussa siitä, että tilaus ei vaaranna </w:t>
      </w:r>
      <w:r w:rsidR="00591AAB">
        <w:rPr>
          <w:rFonts w:ascii="Arial" w:hAnsi="Arial" w:cs="Arial"/>
        </w:rPr>
        <w:t xml:space="preserve">hankintayksikön </w:t>
      </w:r>
      <w:r w:rsidRPr="004E2AC1">
        <w:rPr>
          <w:rFonts w:ascii="Arial" w:hAnsi="Arial" w:cs="Arial"/>
        </w:rPr>
        <w:t>maksuvalmiutta. Suurissa hankinnoissa tulee tehdä maksusuunnitelma.</w:t>
      </w:r>
    </w:p>
    <w:p w14:paraId="62431CDC" w14:textId="77777777" w:rsidR="001D1A93" w:rsidRPr="004E2AC1" w:rsidRDefault="001D1A93" w:rsidP="00982C62">
      <w:pPr>
        <w:ind w:left="1276"/>
        <w:rPr>
          <w:rFonts w:ascii="Arial" w:hAnsi="Arial" w:cs="Arial"/>
        </w:rPr>
      </w:pPr>
    </w:p>
    <w:p w14:paraId="1DC94F46" w14:textId="505E7DC8" w:rsidR="00E52F81" w:rsidRPr="004E2AC1" w:rsidRDefault="004A4A5B" w:rsidP="00337938">
      <w:pPr>
        <w:pStyle w:val="Otsikko3"/>
        <w:ind w:left="426"/>
      </w:pPr>
      <w:bookmarkStart w:id="18" w:name="_Toc102728488"/>
      <w:r>
        <w:t>10</w:t>
      </w:r>
      <w:r w:rsidR="00DA6E17">
        <w:t xml:space="preserve">.2. </w:t>
      </w:r>
      <w:r w:rsidR="00E52F81" w:rsidRPr="00046973">
        <w:t>Ennakot</w:t>
      </w:r>
      <w:r w:rsidR="00E52F81" w:rsidRPr="004E2AC1">
        <w:t>, vakuudet ja maksuehdot</w:t>
      </w:r>
      <w:bookmarkEnd w:id="18"/>
    </w:p>
    <w:p w14:paraId="49E398E2" w14:textId="77777777" w:rsidR="00E52F81" w:rsidRPr="004E2AC1" w:rsidRDefault="00E52F81">
      <w:pPr>
        <w:jc w:val="both"/>
        <w:rPr>
          <w:rFonts w:ascii="Arial" w:hAnsi="Arial" w:cs="Arial"/>
        </w:rPr>
      </w:pPr>
    </w:p>
    <w:p w14:paraId="16287F21" w14:textId="295F746E" w:rsidR="00E52F81" w:rsidRPr="004E2AC1" w:rsidRDefault="00FF7CEE" w:rsidP="0CC0627B">
      <w:pPr>
        <w:ind w:left="1276"/>
        <w:jc w:val="both"/>
        <w:rPr>
          <w:rFonts w:ascii="Arial" w:hAnsi="Arial" w:cs="Arial"/>
        </w:rPr>
      </w:pPr>
      <w:r w:rsidRPr="0CC0627B">
        <w:rPr>
          <w:rFonts w:ascii="Arial" w:hAnsi="Arial" w:cs="Arial"/>
        </w:rPr>
        <w:t>Ks. JYSE201</w:t>
      </w:r>
      <w:r w:rsidR="00E52F81" w:rsidRPr="0CC0627B">
        <w:rPr>
          <w:rFonts w:ascii="Arial" w:hAnsi="Arial" w:cs="Arial"/>
        </w:rPr>
        <w:t>4</w:t>
      </w:r>
      <w:r w:rsidR="007C1E01" w:rsidRPr="0CC0627B">
        <w:rPr>
          <w:rFonts w:ascii="Arial" w:hAnsi="Arial" w:cs="Arial"/>
        </w:rPr>
        <w:t xml:space="preserve"> </w:t>
      </w:r>
      <w:r w:rsidR="007D362E" w:rsidRPr="0CC0627B">
        <w:rPr>
          <w:rFonts w:ascii="Arial" w:hAnsi="Arial" w:cs="Arial"/>
        </w:rPr>
        <w:t xml:space="preserve">päivitysversio 2017 </w:t>
      </w:r>
      <w:r w:rsidR="007C1E01" w:rsidRPr="0CC0627B">
        <w:rPr>
          <w:rFonts w:ascii="Arial" w:hAnsi="Arial" w:cs="Arial"/>
        </w:rPr>
        <w:t>(tai uudempi)</w:t>
      </w:r>
      <w:r w:rsidR="00E52F81" w:rsidRPr="0CC0627B">
        <w:rPr>
          <w:rFonts w:ascii="Arial" w:hAnsi="Arial" w:cs="Arial"/>
        </w:rPr>
        <w:t>, julkisten hankintojen yleiset sopimusehdot</w:t>
      </w:r>
      <w:r w:rsidRPr="0CC0627B">
        <w:rPr>
          <w:rFonts w:ascii="Arial" w:hAnsi="Arial" w:cs="Arial"/>
        </w:rPr>
        <w:t xml:space="preserve"> tai JIT2015</w:t>
      </w:r>
      <w:r w:rsidR="001236BE">
        <w:rPr>
          <w:rFonts w:ascii="Arial" w:hAnsi="Arial" w:cs="Arial"/>
        </w:rPr>
        <w:t xml:space="preserve"> (tai uudempi)</w:t>
      </w:r>
      <w:r w:rsidRPr="0CC0627B">
        <w:rPr>
          <w:rFonts w:ascii="Arial" w:hAnsi="Arial" w:cs="Arial"/>
        </w:rPr>
        <w:t xml:space="preserve">, </w:t>
      </w:r>
      <w:r w:rsidR="007E03C5" w:rsidRPr="0CC0627B">
        <w:rPr>
          <w:rFonts w:ascii="Arial" w:hAnsi="Arial" w:cs="Arial"/>
        </w:rPr>
        <w:t>julkisen hallinnon IT-hankintojen yleiset sopimusehdot</w:t>
      </w:r>
      <w:r w:rsidR="00E52F81" w:rsidRPr="0CC0627B">
        <w:rPr>
          <w:rFonts w:ascii="Arial" w:hAnsi="Arial" w:cs="Arial"/>
        </w:rPr>
        <w:t>.</w:t>
      </w:r>
    </w:p>
    <w:p w14:paraId="5BE93A62" w14:textId="77777777" w:rsidR="00E52F81" w:rsidRPr="004E2AC1" w:rsidRDefault="00E52F81" w:rsidP="0CC0627B">
      <w:pPr>
        <w:ind w:left="1276"/>
        <w:jc w:val="both"/>
        <w:rPr>
          <w:rFonts w:ascii="Arial" w:hAnsi="Arial" w:cs="Arial"/>
        </w:rPr>
      </w:pPr>
      <w:r w:rsidRPr="004E2AC1">
        <w:rPr>
          <w:rFonts w:ascii="Arial" w:hAnsi="Arial" w:cs="Arial"/>
        </w:rPr>
        <w:t>Jos myyjälle myönnetään ennakkoa, on ennakko sovittava osamaksuksi ja sille on vaadittava riittävä vakuus. Ennakon korko on huomioitava vertailtaessa tarjouksia. Ennakkona voidaan pitää myös toimittajalle luovutettuja raaka-aineita tai muita hyödykkeitä, joille on myös vaadittava vakuus.</w:t>
      </w:r>
    </w:p>
    <w:p w14:paraId="384BA73E" w14:textId="77777777" w:rsidR="00E52F81" w:rsidRPr="004E2AC1" w:rsidRDefault="00E52F81" w:rsidP="0CC0627B">
      <w:pPr>
        <w:ind w:left="1276"/>
        <w:jc w:val="both"/>
        <w:rPr>
          <w:rFonts w:ascii="Arial" w:hAnsi="Arial" w:cs="Arial"/>
        </w:rPr>
      </w:pPr>
      <w:r w:rsidRPr="004E2AC1">
        <w:rPr>
          <w:rFonts w:ascii="Arial" w:hAnsi="Arial" w:cs="Arial"/>
        </w:rPr>
        <w:lastRenderedPageBreak/>
        <w:t>Maksuehdot ja maksutaulukot tulee laatia siten, että ne eivät ole toimitukseen nähden etuaikaiset.</w:t>
      </w:r>
    </w:p>
    <w:p w14:paraId="7B6C14C2" w14:textId="77777777" w:rsidR="00E52F81" w:rsidRPr="004E2AC1" w:rsidRDefault="00E52F81" w:rsidP="0CC0627B">
      <w:pPr>
        <w:ind w:left="1276"/>
        <w:jc w:val="both"/>
        <w:rPr>
          <w:rFonts w:ascii="Arial" w:hAnsi="Arial" w:cs="Arial"/>
        </w:rPr>
      </w:pPr>
      <w:r w:rsidRPr="004E2AC1">
        <w:rPr>
          <w:rFonts w:ascii="Arial" w:hAnsi="Arial" w:cs="Arial"/>
        </w:rPr>
        <w:t>Sopimukseen liittyessä oleellisena osana jälkitoimituksia, takuukorjauksia tai toiminnallisia riskejä, tulee niiden osalta pidättää maksuehdoissa riittävä osuus lautakunnan saamisten turvaamiseksi. Maksuosuus voidaan korvata riittävällä vakuusmenettelyllä.</w:t>
      </w:r>
    </w:p>
    <w:p w14:paraId="59A2C28C" w14:textId="77777777" w:rsidR="00E52F81" w:rsidRPr="001236BE" w:rsidRDefault="00E52F81" w:rsidP="001236BE">
      <w:pPr>
        <w:ind w:left="1276"/>
        <w:jc w:val="both"/>
        <w:rPr>
          <w:rFonts w:ascii="Arial" w:hAnsi="Arial" w:cs="Arial"/>
        </w:rPr>
      </w:pPr>
      <w:r w:rsidRPr="001236BE">
        <w:rPr>
          <w:rFonts w:ascii="Arial" w:hAnsi="Arial" w:cs="Arial"/>
        </w:rPr>
        <w:t>Hankinnan sopimuksen mukaisen täyttämisen varalta voidaan tarvittaessa vaatia vakuus. Vakuudeksi voidaan hyväksyä raha- tai vakuutuslaitoksen antama omavelkainen takaus tai tilaajan hyväksymä muu luotettava vakuus.</w:t>
      </w:r>
    </w:p>
    <w:p w14:paraId="34B3F2EB" w14:textId="77777777" w:rsidR="00E52F81" w:rsidRPr="004E2AC1" w:rsidRDefault="00E52F81" w:rsidP="000E34D2">
      <w:pPr>
        <w:ind w:left="2552" w:hanging="1276"/>
        <w:jc w:val="both"/>
        <w:rPr>
          <w:rFonts w:ascii="Arial" w:hAnsi="Arial" w:cs="Arial"/>
        </w:rPr>
      </w:pPr>
    </w:p>
    <w:p w14:paraId="15373430" w14:textId="77777777" w:rsidR="00E52F81" w:rsidRPr="004E2AC1" w:rsidRDefault="00B2465A" w:rsidP="0CC0627B">
      <w:pPr>
        <w:ind w:left="1276"/>
        <w:jc w:val="both"/>
        <w:rPr>
          <w:rFonts w:ascii="Arial" w:hAnsi="Arial" w:cs="Arial"/>
        </w:rPr>
      </w:pPr>
      <w:r w:rsidRPr="004E2AC1">
        <w:rPr>
          <w:rFonts w:ascii="Arial" w:hAnsi="Arial" w:cs="Arial"/>
        </w:rPr>
        <w:t xml:space="preserve">Talousjohtaja </w:t>
      </w:r>
      <w:r w:rsidR="00E52F81" w:rsidRPr="004E2AC1">
        <w:rPr>
          <w:rFonts w:ascii="Arial" w:hAnsi="Arial" w:cs="Arial"/>
        </w:rPr>
        <w:t>tarkastaa vakuuksien riittävyyden kaikissa tilanteissa.</w:t>
      </w:r>
    </w:p>
    <w:p w14:paraId="38FBCD04" w14:textId="439D4E85" w:rsidR="0CC0627B" w:rsidRDefault="0CC0627B" w:rsidP="00A77EF0">
      <w:pPr>
        <w:jc w:val="both"/>
        <w:rPr>
          <w:rFonts w:ascii="Arial" w:hAnsi="Arial" w:cs="Arial"/>
        </w:rPr>
      </w:pPr>
    </w:p>
    <w:p w14:paraId="0243723F" w14:textId="63FC480E" w:rsidR="00E52F81" w:rsidRPr="004E2AC1" w:rsidRDefault="004A4A5B" w:rsidP="00DA6E17">
      <w:pPr>
        <w:pStyle w:val="Otsikko2"/>
        <w:numPr>
          <w:ilvl w:val="0"/>
          <w:numId w:val="44"/>
        </w:numPr>
      </w:pPr>
      <w:r>
        <w:t xml:space="preserve"> </w:t>
      </w:r>
      <w:bookmarkStart w:id="19" w:name="_Toc102728489"/>
      <w:r w:rsidR="00A77EF0">
        <w:t xml:space="preserve">TAVARAN </w:t>
      </w:r>
      <w:r w:rsidR="00E52F81" w:rsidRPr="00046973">
        <w:t>TARKASTAMINEN</w:t>
      </w:r>
      <w:r w:rsidR="00E52F81" w:rsidRPr="004E2AC1">
        <w:t xml:space="preserve"> JA REKLAMOINTI</w:t>
      </w:r>
      <w:bookmarkEnd w:id="19"/>
    </w:p>
    <w:p w14:paraId="4F904CB7" w14:textId="77777777" w:rsidR="00E52F81" w:rsidRPr="004E2AC1" w:rsidRDefault="00E52F81">
      <w:pPr>
        <w:jc w:val="both"/>
        <w:rPr>
          <w:rFonts w:ascii="Arial" w:hAnsi="Arial" w:cs="Arial"/>
        </w:rPr>
      </w:pPr>
    </w:p>
    <w:p w14:paraId="55E56422" w14:textId="30C3499B" w:rsidR="00E52F81" w:rsidRPr="004E2AC1" w:rsidRDefault="00DA6E17" w:rsidP="00337938">
      <w:pPr>
        <w:pStyle w:val="Otsikko3"/>
        <w:ind w:left="426"/>
      </w:pPr>
      <w:bookmarkStart w:id="20" w:name="_Toc102728490"/>
      <w:r>
        <w:t xml:space="preserve">11.1. </w:t>
      </w:r>
      <w:r w:rsidR="00E52F81" w:rsidRPr="00046973">
        <w:t>Tarkastaminen</w:t>
      </w:r>
      <w:bookmarkEnd w:id="20"/>
    </w:p>
    <w:p w14:paraId="06971CD3" w14:textId="77777777" w:rsidR="00E52F81" w:rsidRPr="004E2AC1" w:rsidRDefault="00E52F81">
      <w:pPr>
        <w:jc w:val="both"/>
        <w:rPr>
          <w:rFonts w:ascii="Arial" w:hAnsi="Arial" w:cs="Arial"/>
        </w:rPr>
      </w:pPr>
    </w:p>
    <w:p w14:paraId="7199A333" w14:textId="17F0C10A" w:rsidR="006D1979" w:rsidRDefault="006D1979" w:rsidP="006D1979">
      <w:pPr>
        <w:ind w:left="1276"/>
        <w:jc w:val="both"/>
        <w:rPr>
          <w:rFonts w:ascii="Arial" w:hAnsi="Arial" w:cs="Arial"/>
        </w:rPr>
      </w:pPr>
      <w:r w:rsidRPr="004E2AC1">
        <w:rPr>
          <w:rFonts w:ascii="Arial" w:hAnsi="Arial" w:cs="Arial"/>
        </w:rPr>
        <w:t>Tilaaja on vastuussa toimitetun tavaran tarkastamisesta. Tarkastuksessa tulee todeta, onko toimitus tilauksen mukainen määrältään ja laadultaan.</w:t>
      </w:r>
    </w:p>
    <w:p w14:paraId="4BAC17D1" w14:textId="57A1B495" w:rsidR="00A77EF0" w:rsidRDefault="00A77EF0" w:rsidP="00A77EF0">
      <w:pPr>
        <w:ind w:left="1276"/>
        <w:jc w:val="both"/>
        <w:rPr>
          <w:rFonts w:ascii="Arial" w:hAnsi="Arial" w:cs="Arial"/>
        </w:rPr>
      </w:pPr>
      <w:r w:rsidRPr="004E2AC1">
        <w:rPr>
          <w:rFonts w:ascii="Arial" w:hAnsi="Arial" w:cs="Arial"/>
        </w:rPr>
        <w:t>Henkilö, joka ottaa tavaran</w:t>
      </w:r>
      <w:r>
        <w:rPr>
          <w:rFonts w:ascii="Arial" w:hAnsi="Arial" w:cs="Arial"/>
        </w:rPr>
        <w:t xml:space="preserve"> tai palvelun</w:t>
      </w:r>
      <w:r w:rsidRPr="004E2AC1">
        <w:rPr>
          <w:rFonts w:ascii="Arial" w:hAnsi="Arial" w:cs="Arial"/>
        </w:rPr>
        <w:t xml:space="preserve"> vastaan toimitushetkellä, vastaa toimitukselle tehtävästä ulkopuolisesta silmämääräisestä tarkastuksesta. Tarkastuksen tarkoitus on todeta, onko toimitus</w:t>
      </w:r>
    </w:p>
    <w:p w14:paraId="241A97B3" w14:textId="77777777" w:rsidR="00A77EF0" w:rsidRDefault="00A77EF0" w:rsidP="00A77EF0">
      <w:pPr>
        <w:pStyle w:val="Luettelokappale"/>
        <w:numPr>
          <w:ilvl w:val="0"/>
          <w:numId w:val="42"/>
        </w:numPr>
        <w:jc w:val="both"/>
        <w:rPr>
          <w:rFonts w:ascii="Arial" w:hAnsi="Arial" w:cs="Arial"/>
        </w:rPr>
      </w:pPr>
      <w:r w:rsidRPr="00FE54B1">
        <w:rPr>
          <w:rFonts w:ascii="Arial" w:hAnsi="Arial" w:cs="Arial"/>
        </w:rPr>
        <w:t>määrällisesti oikea laskemalla pakkauserien lukumäärät ja pakkausten ilmoitettu sisältö</w:t>
      </w:r>
    </w:p>
    <w:p w14:paraId="2B3A81A6" w14:textId="77777777" w:rsidR="00A77EF0" w:rsidRPr="00FE54B1" w:rsidRDefault="00A77EF0" w:rsidP="00A77EF0">
      <w:pPr>
        <w:pStyle w:val="Luettelokappale"/>
        <w:numPr>
          <w:ilvl w:val="0"/>
          <w:numId w:val="42"/>
        </w:numPr>
        <w:jc w:val="both"/>
        <w:rPr>
          <w:rFonts w:ascii="Arial" w:hAnsi="Arial" w:cs="Arial"/>
        </w:rPr>
      </w:pPr>
      <w:r>
        <w:rPr>
          <w:rFonts w:ascii="Arial" w:hAnsi="Arial" w:cs="Arial"/>
        </w:rPr>
        <w:t>v</w:t>
      </w:r>
      <w:r w:rsidRPr="00FE54B1">
        <w:rPr>
          <w:rFonts w:ascii="Arial" w:hAnsi="Arial" w:cs="Arial"/>
        </w:rPr>
        <w:t>aurioiden toteaminen on tärkeää selviteltäessä mahdollisia kuljetusvaurioita vakuutusyhtiöiden kanssa</w:t>
      </w:r>
    </w:p>
    <w:p w14:paraId="0B836AFD" w14:textId="0B053292" w:rsidR="00A77EF0" w:rsidRDefault="00A77EF0" w:rsidP="006D1979">
      <w:pPr>
        <w:ind w:left="1276"/>
        <w:jc w:val="both"/>
        <w:rPr>
          <w:rFonts w:ascii="Arial" w:hAnsi="Arial" w:cs="Arial"/>
        </w:rPr>
      </w:pPr>
      <w:r w:rsidRPr="004E2AC1">
        <w:rPr>
          <w:rFonts w:ascii="Arial" w:hAnsi="Arial" w:cs="Arial"/>
        </w:rPr>
        <w:t>Mahdollisista tavarassa tai pakkauksessa havaituista määrällisistä poikkeamista ja kolhuista tehdään merkintä rahtikirjaan tai lähetteeseen. Huomautukseen pyydetään myös tavaran tuojan nimikirjoitus. Tämän jälkeen tavara voidaan kuitata vastaanotetuksi.</w:t>
      </w:r>
    </w:p>
    <w:p w14:paraId="03EFCA41" w14:textId="6DA2C72F" w:rsidR="00E52F81" w:rsidRPr="004E2AC1" w:rsidRDefault="00E52F81" w:rsidP="0CC0627B">
      <w:pPr>
        <w:ind w:left="1276"/>
        <w:jc w:val="both"/>
        <w:rPr>
          <w:rFonts w:ascii="Arial" w:hAnsi="Arial" w:cs="Arial"/>
        </w:rPr>
      </w:pPr>
      <w:r w:rsidRPr="004E2AC1">
        <w:rPr>
          <w:rFonts w:ascii="Arial" w:hAnsi="Arial" w:cs="Arial"/>
        </w:rPr>
        <w:t xml:space="preserve">Toimitus tulee tarkastaa viipymättä toimituksen saapumisesta, jotta mahdolliset huomautukset voidaan suorittaa (yleisen kauppatavan) Tiekuljetussopimuslain edellyttämän </w:t>
      </w:r>
      <w:r w:rsidR="00B21656" w:rsidRPr="00B21656">
        <w:rPr>
          <w:rFonts w:ascii="Arial" w:hAnsi="Arial" w:cs="Arial"/>
        </w:rPr>
        <w:t>seitsemän</w:t>
      </w:r>
      <w:r w:rsidRPr="004E2AC1">
        <w:rPr>
          <w:rFonts w:ascii="Arial" w:hAnsi="Arial" w:cs="Arial"/>
        </w:rPr>
        <w:t xml:space="preserve"> vuorokauden sisällä.</w:t>
      </w:r>
    </w:p>
    <w:p w14:paraId="570A2746" w14:textId="381DE4EB" w:rsidR="00E52F81" w:rsidRPr="004E2AC1" w:rsidRDefault="00E52F81" w:rsidP="0CC0627B">
      <w:pPr>
        <w:ind w:left="1276"/>
        <w:jc w:val="both"/>
        <w:rPr>
          <w:rFonts w:ascii="Arial" w:hAnsi="Arial" w:cs="Arial"/>
        </w:rPr>
      </w:pPr>
      <w:r w:rsidRPr="004E2AC1">
        <w:rPr>
          <w:rFonts w:ascii="Arial" w:hAnsi="Arial" w:cs="Arial"/>
        </w:rPr>
        <w:t>Toimituksen myöhästyessä tai ollessa sopimuksen vastainen, on siitä viipymättä reklamoitava. Virheellisessä toimituksessa tullut tavara on toimittajan omaisuutta, eikä sitä saa esimerkiksi lähettää takaisin sopimatta toimittajan kanssa. Tavaran säilyttämisestä, suojaamisesta ja käsittelystä johtuvista kuluista tulee sopia välittömästi toimittajan kanssa.</w:t>
      </w:r>
    </w:p>
    <w:p w14:paraId="5F96A722" w14:textId="77777777" w:rsidR="00E52F81" w:rsidRPr="004E2AC1" w:rsidRDefault="00E52F81">
      <w:pPr>
        <w:ind w:left="1276" w:hanging="1276"/>
        <w:jc w:val="both"/>
        <w:rPr>
          <w:rFonts w:ascii="Arial" w:hAnsi="Arial" w:cs="Arial"/>
        </w:rPr>
      </w:pPr>
    </w:p>
    <w:p w14:paraId="77A67D71" w14:textId="57EE3D40" w:rsidR="00E52F81" w:rsidRPr="004E2AC1" w:rsidRDefault="00DA6E17" w:rsidP="00337938">
      <w:pPr>
        <w:pStyle w:val="Otsikko3"/>
        <w:ind w:left="426"/>
      </w:pPr>
      <w:bookmarkStart w:id="21" w:name="_Toc102728491"/>
      <w:r>
        <w:t xml:space="preserve">11.2. </w:t>
      </w:r>
      <w:r w:rsidR="00E52F81" w:rsidRPr="00046973">
        <w:t>Reklamointi</w:t>
      </w:r>
      <w:bookmarkEnd w:id="21"/>
    </w:p>
    <w:p w14:paraId="5B95CD12" w14:textId="77777777" w:rsidR="00E52F81" w:rsidRPr="004E2AC1" w:rsidRDefault="00E52F81">
      <w:pPr>
        <w:ind w:left="1276" w:hanging="1276"/>
        <w:jc w:val="both"/>
        <w:rPr>
          <w:rFonts w:ascii="Arial" w:hAnsi="Arial" w:cs="Arial"/>
        </w:rPr>
      </w:pPr>
    </w:p>
    <w:p w14:paraId="5220BBB2" w14:textId="77777777" w:rsidR="00E52F81" w:rsidRPr="004E2AC1" w:rsidRDefault="00E52F81" w:rsidP="0CC0627B">
      <w:pPr>
        <w:ind w:left="1276"/>
        <w:jc w:val="both"/>
        <w:rPr>
          <w:rFonts w:ascii="Arial" w:hAnsi="Arial" w:cs="Arial"/>
        </w:rPr>
      </w:pPr>
      <w:r w:rsidRPr="004E2AC1">
        <w:rPr>
          <w:rFonts w:ascii="Arial" w:hAnsi="Arial" w:cs="Arial"/>
        </w:rPr>
        <w:t>Henkilö, joka on ollut vastuussa oston neuvottelusta, tekee myös reklamoinnin ja sen edellyttämät neuvottelut.</w:t>
      </w:r>
    </w:p>
    <w:p w14:paraId="13CB595B" w14:textId="77777777" w:rsidR="00E52F81" w:rsidRPr="004E2AC1" w:rsidRDefault="00E52F81" w:rsidP="0CC0627B">
      <w:pPr>
        <w:ind w:left="1276"/>
        <w:jc w:val="both"/>
        <w:rPr>
          <w:rFonts w:ascii="Arial" w:hAnsi="Arial" w:cs="Arial"/>
        </w:rPr>
      </w:pPr>
      <w:r w:rsidRPr="004E2AC1">
        <w:rPr>
          <w:rFonts w:ascii="Arial" w:hAnsi="Arial" w:cs="Arial"/>
        </w:rPr>
        <w:lastRenderedPageBreak/>
        <w:t>Jos toimitus on johtanut reklamointiin, on huolehdittava, että laskua ei makseta ennen asian selviämistä. Jos tilaukseen on liittynyt vakuuksia, huolehditaan, että ne pysyvät voimassa.</w:t>
      </w:r>
    </w:p>
    <w:p w14:paraId="0C6D9276" w14:textId="259E945F" w:rsidR="00E52F81" w:rsidRPr="004E2AC1" w:rsidRDefault="00E52F81" w:rsidP="0CC0627B">
      <w:pPr>
        <w:ind w:left="1276"/>
        <w:jc w:val="both"/>
        <w:rPr>
          <w:rFonts w:ascii="Arial" w:hAnsi="Arial" w:cs="Arial"/>
        </w:rPr>
      </w:pPr>
      <w:r w:rsidRPr="004E2AC1">
        <w:rPr>
          <w:rFonts w:ascii="Arial" w:hAnsi="Arial" w:cs="Arial"/>
        </w:rPr>
        <w:t xml:space="preserve">Neuvotteluissa tulee pyrkiä tilanteeseen, jossa </w:t>
      </w:r>
      <w:r w:rsidR="00B21656">
        <w:rPr>
          <w:rFonts w:ascii="Arial" w:hAnsi="Arial" w:cs="Arial"/>
        </w:rPr>
        <w:t xml:space="preserve">hankintayksikkö </w:t>
      </w:r>
      <w:r w:rsidRPr="004E2AC1">
        <w:rPr>
          <w:rFonts w:ascii="Arial" w:hAnsi="Arial" w:cs="Arial"/>
        </w:rPr>
        <w:t xml:space="preserve">saa täyden vastikkeen rahalleen. Neuvottelun tuloksena voidaan hyväksyä myös hinnan alennus. Jos neuvotteluiden tuloksena ei saada </w:t>
      </w:r>
      <w:r w:rsidR="00B21656">
        <w:rPr>
          <w:rFonts w:ascii="Arial" w:hAnsi="Arial" w:cs="Arial"/>
        </w:rPr>
        <w:t>hankintayksikköä</w:t>
      </w:r>
      <w:r w:rsidR="005E3B21">
        <w:rPr>
          <w:rFonts w:ascii="Arial" w:hAnsi="Arial" w:cs="Arial"/>
        </w:rPr>
        <w:t xml:space="preserve"> </w:t>
      </w:r>
      <w:r w:rsidRPr="004E2AC1">
        <w:rPr>
          <w:rFonts w:ascii="Arial" w:hAnsi="Arial" w:cs="Arial"/>
        </w:rPr>
        <w:t>tyydyttävää tulosta, pyritään kaupan purkuun.</w:t>
      </w:r>
    </w:p>
    <w:p w14:paraId="7D978A32" w14:textId="0607DF95" w:rsidR="00E52F81" w:rsidRPr="004E2AC1" w:rsidRDefault="00E52F81" w:rsidP="00DA6E17">
      <w:pPr>
        <w:pStyle w:val="Otsikko2"/>
        <w:numPr>
          <w:ilvl w:val="0"/>
          <w:numId w:val="44"/>
        </w:numPr>
      </w:pPr>
      <w:bookmarkStart w:id="22" w:name="_Toc102728492"/>
      <w:r w:rsidRPr="00046973">
        <w:t>LASKUN</w:t>
      </w:r>
      <w:r w:rsidRPr="004E2AC1">
        <w:t xml:space="preserve"> KÄSITTELY</w:t>
      </w:r>
      <w:bookmarkEnd w:id="22"/>
    </w:p>
    <w:p w14:paraId="6D9C8D39" w14:textId="77777777" w:rsidR="00E52F81" w:rsidRPr="004E2AC1" w:rsidRDefault="00E52F81">
      <w:pPr>
        <w:ind w:left="1276" w:hanging="1276"/>
        <w:jc w:val="both"/>
        <w:rPr>
          <w:rFonts w:ascii="Arial" w:hAnsi="Arial" w:cs="Arial"/>
        </w:rPr>
      </w:pPr>
    </w:p>
    <w:p w14:paraId="50C062DF" w14:textId="616D5966" w:rsidR="00E52F81" w:rsidRPr="004E2AC1" w:rsidRDefault="00E52F81" w:rsidP="0CC0627B">
      <w:pPr>
        <w:ind w:left="1276"/>
        <w:rPr>
          <w:rFonts w:ascii="Arial" w:hAnsi="Arial" w:cs="Arial"/>
        </w:rPr>
      </w:pPr>
      <w:r w:rsidRPr="004E2AC1">
        <w:rPr>
          <w:rFonts w:ascii="Arial" w:hAnsi="Arial" w:cs="Arial"/>
        </w:rPr>
        <w:tab/>
        <w:t xml:space="preserve">Laskun käsittelyssä tulee toimia siten, että </w:t>
      </w:r>
      <w:r w:rsidR="005E3B21">
        <w:rPr>
          <w:rFonts w:ascii="Arial" w:hAnsi="Arial" w:cs="Arial"/>
        </w:rPr>
        <w:t xml:space="preserve">hankintayksikkö </w:t>
      </w:r>
      <w:r w:rsidRPr="004E2AC1">
        <w:rPr>
          <w:rFonts w:ascii="Arial" w:hAnsi="Arial" w:cs="Arial"/>
        </w:rPr>
        <w:t xml:space="preserve">voi käyttää hyödykseen mahdolliset käteisalennukset ja </w:t>
      </w:r>
      <w:r w:rsidR="009D1948" w:rsidRPr="004E2AC1">
        <w:rPr>
          <w:rFonts w:ascii="Arial" w:hAnsi="Arial" w:cs="Arial"/>
        </w:rPr>
        <w:t xml:space="preserve">ettei </w:t>
      </w:r>
      <w:r w:rsidRPr="004E2AC1">
        <w:rPr>
          <w:rFonts w:ascii="Arial" w:hAnsi="Arial" w:cs="Arial"/>
        </w:rPr>
        <w:t>myöhästymisestä jouduta maksamaan korkoja.</w:t>
      </w:r>
    </w:p>
    <w:p w14:paraId="0FF60E9D" w14:textId="0459D9DD" w:rsidR="00E52F81" w:rsidRPr="004E2AC1" w:rsidRDefault="00DA6E17" w:rsidP="00337938">
      <w:pPr>
        <w:pStyle w:val="Otsikko3"/>
        <w:ind w:left="426"/>
      </w:pPr>
      <w:bookmarkStart w:id="23" w:name="_Toc102728493"/>
      <w:r>
        <w:t xml:space="preserve">12.1. </w:t>
      </w:r>
      <w:r w:rsidR="00E52F81" w:rsidRPr="00046973">
        <w:t>Laskun</w:t>
      </w:r>
      <w:r w:rsidR="00E52F81" w:rsidRPr="004E2AC1">
        <w:t xml:space="preserve"> vastaanotto</w:t>
      </w:r>
      <w:bookmarkEnd w:id="23"/>
    </w:p>
    <w:p w14:paraId="675E05EE" w14:textId="77777777" w:rsidR="00E52F81" w:rsidRPr="004E2AC1" w:rsidRDefault="00E52F81">
      <w:pPr>
        <w:ind w:left="1276" w:hanging="1276"/>
        <w:jc w:val="both"/>
        <w:rPr>
          <w:rFonts w:ascii="Arial" w:hAnsi="Arial" w:cs="Arial"/>
        </w:rPr>
      </w:pPr>
    </w:p>
    <w:p w14:paraId="78121DC8" w14:textId="76C01E77" w:rsidR="00E52F81" w:rsidRDefault="00E52F81" w:rsidP="0CC0627B">
      <w:pPr>
        <w:ind w:left="1276"/>
        <w:jc w:val="both"/>
        <w:rPr>
          <w:rFonts w:ascii="Arial" w:hAnsi="Arial" w:cs="Arial"/>
        </w:rPr>
      </w:pPr>
      <w:r w:rsidRPr="004E2AC1">
        <w:rPr>
          <w:rFonts w:ascii="Arial" w:hAnsi="Arial" w:cs="Arial"/>
        </w:rPr>
        <w:t xml:space="preserve">Taloushallinnon määrittelemät henkilöt ottavat laskut vastaan. He tarkastavat, että laskut ovat tulleet oikeaan paikkaan ja tallentavat ne sähköiseen laskujen hyväksymisjärjestelmään. Lasku lähetetään tavaran tilaajalle </w:t>
      </w:r>
      <w:r w:rsidR="00D73FD3" w:rsidRPr="004E2AC1">
        <w:rPr>
          <w:rFonts w:ascii="Arial" w:hAnsi="Arial" w:cs="Arial"/>
        </w:rPr>
        <w:t>asia</w:t>
      </w:r>
      <w:r w:rsidRPr="004E2AC1">
        <w:rPr>
          <w:rFonts w:ascii="Arial" w:hAnsi="Arial" w:cs="Arial"/>
        </w:rPr>
        <w:t>tarkastettavaksi ja</w:t>
      </w:r>
      <w:r w:rsidR="005722E4">
        <w:rPr>
          <w:rFonts w:ascii="Arial" w:hAnsi="Arial" w:cs="Arial"/>
        </w:rPr>
        <w:t xml:space="preserve"> hankintayksikön vastuulliselle viranhaltijalle hyväksyttäväksi</w:t>
      </w:r>
      <w:r w:rsidR="00B83984">
        <w:rPr>
          <w:rFonts w:ascii="Arial" w:hAnsi="Arial" w:cs="Arial"/>
        </w:rPr>
        <w:t>.</w:t>
      </w:r>
    </w:p>
    <w:p w14:paraId="142D8B69" w14:textId="1C339CB6" w:rsidR="00B83984" w:rsidRPr="004E2AC1" w:rsidRDefault="00B83984" w:rsidP="0CC0627B">
      <w:pPr>
        <w:ind w:left="1276"/>
        <w:jc w:val="both"/>
        <w:rPr>
          <w:rFonts w:ascii="Arial" w:hAnsi="Arial" w:cs="Arial"/>
        </w:rPr>
      </w:pPr>
      <w:r>
        <w:rPr>
          <w:rFonts w:ascii="Arial" w:hAnsi="Arial" w:cs="Arial"/>
        </w:rPr>
        <w:t>Laskut otetaan vastaan ensisijaisesti verkkolaskuina.</w:t>
      </w:r>
    </w:p>
    <w:p w14:paraId="2FC17F8B" w14:textId="77777777" w:rsidR="00E35374" w:rsidRPr="004E2AC1" w:rsidRDefault="00E35374">
      <w:pPr>
        <w:ind w:left="1276" w:hanging="1276"/>
        <w:jc w:val="both"/>
        <w:rPr>
          <w:rFonts w:ascii="Arial" w:hAnsi="Arial" w:cs="Arial"/>
        </w:rPr>
      </w:pPr>
    </w:p>
    <w:p w14:paraId="33C5A8D2" w14:textId="5ABBD54B" w:rsidR="00E52F81" w:rsidRPr="004E2AC1" w:rsidRDefault="00DA6E17" w:rsidP="00337938">
      <w:pPr>
        <w:pStyle w:val="Otsikko3"/>
        <w:ind w:left="426"/>
      </w:pPr>
      <w:bookmarkStart w:id="24" w:name="_Toc102728494"/>
      <w:r>
        <w:t xml:space="preserve">12.2. </w:t>
      </w:r>
      <w:r w:rsidR="00E52F81" w:rsidRPr="00046973">
        <w:t>Laskun</w:t>
      </w:r>
      <w:r w:rsidR="00E52F81" w:rsidRPr="004E2AC1">
        <w:t xml:space="preserve"> tarkastus ja hyväksyntä</w:t>
      </w:r>
      <w:bookmarkEnd w:id="24"/>
    </w:p>
    <w:p w14:paraId="0A4F7224" w14:textId="77777777" w:rsidR="00E52F81" w:rsidRPr="004E2AC1" w:rsidRDefault="00E52F81">
      <w:pPr>
        <w:ind w:left="1276" w:hanging="1276"/>
        <w:jc w:val="both"/>
        <w:rPr>
          <w:rFonts w:ascii="Arial" w:hAnsi="Arial" w:cs="Arial"/>
        </w:rPr>
      </w:pPr>
    </w:p>
    <w:p w14:paraId="02930B63" w14:textId="77777777" w:rsidR="00E52F81" w:rsidRPr="004E2AC1" w:rsidRDefault="00E52F81" w:rsidP="0CC0627B">
      <w:pPr>
        <w:ind w:left="1276"/>
        <w:jc w:val="both"/>
        <w:rPr>
          <w:rFonts w:ascii="Arial" w:hAnsi="Arial" w:cs="Arial"/>
        </w:rPr>
      </w:pPr>
      <w:r w:rsidRPr="004E2AC1">
        <w:rPr>
          <w:rFonts w:ascii="Arial" w:hAnsi="Arial" w:cs="Arial"/>
        </w:rPr>
        <w:t xml:space="preserve">Laskun </w:t>
      </w:r>
      <w:proofErr w:type="spellStart"/>
      <w:r w:rsidR="00D73FD3" w:rsidRPr="004E2AC1">
        <w:rPr>
          <w:rFonts w:ascii="Arial" w:hAnsi="Arial" w:cs="Arial"/>
        </w:rPr>
        <w:t>asia</w:t>
      </w:r>
      <w:r w:rsidRPr="004E2AC1">
        <w:rPr>
          <w:rFonts w:ascii="Arial" w:hAnsi="Arial" w:cs="Arial"/>
        </w:rPr>
        <w:t>tarkastaa</w:t>
      </w:r>
      <w:proofErr w:type="spellEnd"/>
      <w:r w:rsidRPr="004E2AC1">
        <w:rPr>
          <w:rFonts w:ascii="Arial" w:hAnsi="Arial" w:cs="Arial"/>
        </w:rPr>
        <w:t xml:space="preserve"> tilauksen tehnyt henkilö. Hän tarkastaa, että</w:t>
      </w:r>
    </w:p>
    <w:p w14:paraId="33511B99" w14:textId="77777777" w:rsidR="00E52F81" w:rsidRPr="004E2AC1" w:rsidRDefault="00E52F81" w:rsidP="0CC0627B">
      <w:pPr>
        <w:ind w:left="1276"/>
        <w:jc w:val="both"/>
        <w:rPr>
          <w:rFonts w:ascii="Arial" w:hAnsi="Arial" w:cs="Arial"/>
        </w:rPr>
      </w:pPr>
      <w:r w:rsidRPr="004E2AC1">
        <w:rPr>
          <w:rFonts w:ascii="Arial" w:hAnsi="Arial" w:cs="Arial"/>
        </w:rPr>
        <w:t xml:space="preserve">- tavara on saapunut ja on laadultaan oikeaa </w:t>
      </w:r>
    </w:p>
    <w:p w14:paraId="5AE48A43" w14:textId="030FB4BC" w:rsidR="00E52F81" w:rsidRPr="004E2AC1" w:rsidRDefault="00E52F81" w:rsidP="0CC0627B">
      <w:pPr>
        <w:ind w:left="1276"/>
        <w:jc w:val="both"/>
        <w:rPr>
          <w:rFonts w:ascii="Arial" w:hAnsi="Arial" w:cs="Arial"/>
        </w:rPr>
      </w:pPr>
      <w:r w:rsidRPr="004E2AC1">
        <w:rPr>
          <w:rFonts w:ascii="Arial" w:hAnsi="Arial" w:cs="Arial"/>
        </w:rPr>
        <w:t>- laskun kaikki ehdot ovat tilauksen mukaiset</w:t>
      </w:r>
    </w:p>
    <w:p w14:paraId="50F40DEB" w14:textId="75636DDD" w:rsidR="00E52F81" w:rsidRPr="004E2AC1" w:rsidRDefault="00E52F81" w:rsidP="0CC0627B">
      <w:pPr>
        <w:ind w:left="1276"/>
        <w:rPr>
          <w:rFonts w:ascii="Arial" w:hAnsi="Arial" w:cs="Arial"/>
        </w:rPr>
      </w:pPr>
      <w:r w:rsidRPr="004E2AC1">
        <w:rPr>
          <w:rFonts w:ascii="Arial" w:hAnsi="Arial" w:cs="Arial"/>
        </w:rPr>
        <w:t xml:space="preserve">Laskun </w:t>
      </w:r>
      <w:r w:rsidR="00D73FD3" w:rsidRPr="004E2AC1">
        <w:rPr>
          <w:rFonts w:ascii="Arial" w:hAnsi="Arial" w:cs="Arial"/>
        </w:rPr>
        <w:t>asiatarkastaja</w:t>
      </w:r>
      <w:r w:rsidRPr="004E2AC1">
        <w:rPr>
          <w:rFonts w:ascii="Arial" w:hAnsi="Arial" w:cs="Arial"/>
        </w:rPr>
        <w:t xml:space="preserve"> tarkastaa laskun tiliöinnin. Lisäksi hän tarkastaa, että lasku vastaa ostotilanteessa sovittua määrällistä ja ajallista rahankäyttöä.</w:t>
      </w:r>
      <w:r w:rsidR="00B83984">
        <w:rPr>
          <w:rFonts w:ascii="Arial" w:hAnsi="Arial" w:cs="Arial"/>
        </w:rPr>
        <w:t xml:space="preserve"> Hankintayksikön vastuullinen viranhaltija </w:t>
      </w:r>
      <w:r w:rsidR="00D73FD3" w:rsidRPr="004E2AC1">
        <w:rPr>
          <w:rFonts w:ascii="Arial" w:hAnsi="Arial" w:cs="Arial"/>
        </w:rPr>
        <w:t>tai hänen sijaisensa hyväksyy laskun.</w:t>
      </w:r>
    </w:p>
    <w:p w14:paraId="29756EBC" w14:textId="6FC6FDE1" w:rsidR="00BB5E55" w:rsidRDefault="00E52F81" w:rsidP="002570D7">
      <w:pPr>
        <w:ind w:left="1276"/>
        <w:rPr>
          <w:rFonts w:ascii="Arial" w:hAnsi="Arial" w:cs="Arial"/>
        </w:rPr>
      </w:pPr>
      <w:r w:rsidRPr="004E2AC1">
        <w:rPr>
          <w:rFonts w:ascii="Arial" w:hAnsi="Arial" w:cs="Arial"/>
        </w:rPr>
        <w:t xml:space="preserve">Laskun </w:t>
      </w:r>
      <w:r w:rsidR="00D73FD3" w:rsidRPr="004E2AC1">
        <w:rPr>
          <w:rFonts w:ascii="Arial" w:hAnsi="Arial" w:cs="Arial"/>
        </w:rPr>
        <w:t>asia</w:t>
      </w:r>
      <w:r w:rsidRPr="004E2AC1">
        <w:rPr>
          <w:rFonts w:ascii="Arial" w:hAnsi="Arial" w:cs="Arial"/>
        </w:rPr>
        <w:t>tarkastus ja hyväksyntä tapahtuvat sähköisen laskujen hyväksymisjärjestelmän kautta.</w:t>
      </w:r>
    </w:p>
    <w:p w14:paraId="40069806" w14:textId="77777777" w:rsidR="00BB5E55" w:rsidRDefault="00BB5E55">
      <w:pPr>
        <w:spacing w:after="0" w:line="240" w:lineRule="auto"/>
        <w:rPr>
          <w:rFonts w:ascii="Arial" w:hAnsi="Arial" w:cs="Arial"/>
        </w:rPr>
      </w:pPr>
      <w:r>
        <w:rPr>
          <w:rFonts w:ascii="Arial" w:hAnsi="Arial" w:cs="Arial"/>
        </w:rPr>
        <w:br w:type="page"/>
      </w:r>
    </w:p>
    <w:p w14:paraId="26499432" w14:textId="77777777" w:rsidR="000314ED" w:rsidRPr="004E2AC1" w:rsidRDefault="000314ED" w:rsidP="002570D7">
      <w:pPr>
        <w:ind w:left="1276"/>
        <w:rPr>
          <w:rFonts w:ascii="Arial" w:hAnsi="Arial" w:cs="Arial"/>
        </w:rPr>
      </w:pPr>
    </w:p>
    <w:p w14:paraId="1A92B61A" w14:textId="248B0AAE" w:rsidR="00E52F81" w:rsidRPr="004E2AC1" w:rsidRDefault="00E52F81" w:rsidP="00DA6E17">
      <w:pPr>
        <w:pStyle w:val="Otsikko2"/>
        <w:numPr>
          <w:ilvl w:val="0"/>
          <w:numId w:val="44"/>
        </w:numPr>
      </w:pPr>
      <w:bookmarkStart w:id="25" w:name="_Toc102728495"/>
      <w:r w:rsidRPr="00046973">
        <w:t>TAKUU</w:t>
      </w:r>
      <w:bookmarkEnd w:id="25"/>
    </w:p>
    <w:p w14:paraId="77A52294" w14:textId="77777777" w:rsidR="00E52F81" w:rsidRPr="004E2AC1" w:rsidRDefault="00E52F81">
      <w:pPr>
        <w:ind w:left="1276" w:hanging="1276"/>
        <w:jc w:val="both"/>
        <w:rPr>
          <w:rFonts w:ascii="Arial" w:hAnsi="Arial" w:cs="Arial"/>
        </w:rPr>
      </w:pPr>
    </w:p>
    <w:p w14:paraId="007DCDA8" w14:textId="2F773FB8" w:rsidR="00E52F81" w:rsidRPr="004E2AC1" w:rsidRDefault="00E52F81" w:rsidP="0CC0627B">
      <w:pPr>
        <w:ind w:left="1276"/>
        <w:jc w:val="both"/>
        <w:rPr>
          <w:rFonts w:ascii="Arial" w:hAnsi="Arial" w:cs="Arial"/>
        </w:rPr>
      </w:pPr>
      <w:r w:rsidRPr="004E2AC1">
        <w:rPr>
          <w:rFonts w:ascii="Arial" w:hAnsi="Arial" w:cs="Arial"/>
        </w:rPr>
        <w:t xml:space="preserve">Takuu on tuotteen ostettu ominaisuus. </w:t>
      </w:r>
      <w:r w:rsidR="00A33941">
        <w:rPr>
          <w:rFonts w:ascii="Arial" w:hAnsi="Arial" w:cs="Arial"/>
        </w:rPr>
        <w:t>Hankintasopimuksissa takuuehdot tulee olla selkeästi määriteltyinä.</w:t>
      </w:r>
    </w:p>
    <w:p w14:paraId="2908EB2C" w14:textId="48BC47A2" w:rsidR="005D36FC" w:rsidRDefault="00E52F81" w:rsidP="00046973">
      <w:pPr>
        <w:ind w:left="1276"/>
        <w:jc w:val="both"/>
        <w:rPr>
          <w:rFonts w:ascii="Arial" w:hAnsi="Arial" w:cs="Arial"/>
        </w:rPr>
      </w:pPr>
      <w:r w:rsidRPr="004E2AC1">
        <w:rPr>
          <w:rFonts w:ascii="Arial" w:hAnsi="Arial" w:cs="Arial"/>
        </w:rPr>
        <w:t>Takuuaikana ilmenneistä korjaustarpeista vastaa tavaran tilaaja. Hän suorittaa yhteydenoton tavarantoimittajaan sekä neuvottelee menettelyistä. Takuun tuoma turva tulee käyttää hyödyksi täysimääräisenä.</w:t>
      </w:r>
    </w:p>
    <w:p w14:paraId="0DD10BED" w14:textId="77777777" w:rsidR="00046973" w:rsidRPr="004E2AC1" w:rsidRDefault="00046973" w:rsidP="00046973">
      <w:pPr>
        <w:ind w:left="1276"/>
        <w:jc w:val="both"/>
        <w:rPr>
          <w:rFonts w:ascii="Arial" w:hAnsi="Arial" w:cs="Arial"/>
        </w:rPr>
      </w:pPr>
    </w:p>
    <w:p w14:paraId="16997BA9" w14:textId="0627C765" w:rsidR="005D36FC" w:rsidRPr="004E2AC1" w:rsidRDefault="00BB5E55" w:rsidP="00DA6E17">
      <w:pPr>
        <w:pStyle w:val="Otsikko2"/>
        <w:numPr>
          <w:ilvl w:val="0"/>
          <w:numId w:val="44"/>
        </w:numPr>
      </w:pPr>
      <w:bookmarkStart w:id="26" w:name="_Toc102728496"/>
      <w:r>
        <w:t>MUUT HANKINT</w:t>
      </w:r>
      <w:r w:rsidR="00D77183">
        <w:t xml:space="preserve">OIHIN LIITTYVÄT </w:t>
      </w:r>
      <w:r w:rsidR="005D36FC" w:rsidRPr="004E2AC1">
        <w:t>MÄÄRÄYKSET</w:t>
      </w:r>
      <w:bookmarkEnd w:id="26"/>
    </w:p>
    <w:p w14:paraId="121FD38A" w14:textId="77777777" w:rsidR="005D36FC" w:rsidRPr="004E2AC1" w:rsidRDefault="005D36FC" w:rsidP="00037D7E">
      <w:pPr>
        <w:ind w:left="1276" w:hanging="1276"/>
        <w:jc w:val="both"/>
        <w:rPr>
          <w:rFonts w:ascii="Arial" w:hAnsi="Arial" w:cs="Arial"/>
        </w:rPr>
      </w:pPr>
    </w:p>
    <w:p w14:paraId="46727C26" w14:textId="5FBC39FE" w:rsidR="005D36FC" w:rsidRPr="004E2AC1" w:rsidRDefault="00DA6E17" w:rsidP="00337938">
      <w:pPr>
        <w:pStyle w:val="Otsikko3"/>
        <w:ind w:firstLine="360"/>
      </w:pPr>
      <w:bookmarkStart w:id="27" w:name="_Toc102728497"/>
      <w:r>
        <w:t xml:space="preserve">14.1. </w:t>
      </w:r>
      <w:r w:rsidR="005D36FC" w:rsidRPr="00046973">
        <w:t>Esteellisyys</w:t>
      </w:r>
      <w:r w:rsidR="005D36FC" w:rsidRPr="004E2AC1">
        <w:t xml:space="preserve"> ja kilpailuneutraalisuus</w:t>
      </w:r>
      <w:bookmarkEnd w:id="27"/>
    </w:p>
    <w:p w14:paraId="1FE2DD96" w14:textId="77777777" w:rsidR="005D36FC" w:rsidRPr="004E2AC1" w:rsidRDefault="005D36FC" w:rsidP="00037D7E">
      <w:pPr>
        <w:ind w:left="1276" w:hanging="1276"/>
        <w:jc w:val="both"/>
        <w:rPr>
          <w:rFonts w:ascii="Arial" w:hAnsi="Arial" w:cs="Arial"/>
        </w:rPr>
      </w:pPr>
    </w:p>
    <w:p w14:paraId="0DA70371" w14:textId="77777777" w:rsidR="00337938" w:rsidRDefault="00E43B6D" w:rsidP="00337938">
      <w:pPr>
        <w:ind w:left="1276"/>
        <w:jc w:val="both"/>
        <w:rPr>
          <w:rFonts w:ascii="Arial" w:hAnsi="Arial" w:cs="Arial"/>
        </w:rPr>
      </w:pPr>
      <w:r w:rsidRPr="004E2AC1">
        <w:rPr>
          <w:rFonts w:ascii="Arial" w:hAnsi="Arial" w:cs="Arial"/>
        </w:rPr>
        <w:t xml:space="preserve">Tarjouksen, hankintaa koskevan sopimuksen tai sen tulkintaa koskevan asian käsittelyyn tai tavaran tai palvelun tarkistamiseen osallistuvan henkilön tulee olla esteetön. Esteellisyydestä hankinta-asioissa on voimassa, mitä </w:t>
      </w:r>
      <w:r w:rsidR="003D08A9" w:rsidRPr="004E2AC1">
        <w:rPr>
          <w:rFonts w:ascii="Arial" w:hAnsi="Arial" w:cs="Arial"/>
        </w:rPr>
        <w:t>esteellisyydestä</w:t>
      </w:r>
      <w:r w:rsidRPr="004E2AC1">
        <w:rPr>
          <w:rFonts w:ascii="Arial" w:hAnsi="Arial" w:cs="Arial"/>
        </w:rPr>
        <w:t xml:space="preserve"> on erikseen säädetty kuntalaissa ja hallintolaissa.</w:t>
      </w:r>
    </w:p>
    <w:p w14:paraId="7C522D81" w14:textId="7909F272" w:rsidR="005D36FC" w:rsidRPr="00337938" w:rsidRDefault="00DA6E17" w:rsidP="00337938">
      <w:pPr>
        <w:pStyle w:val="Otsikko3"/>
        <w:ind w:left="426"/>
        <w:rPr>
          <w:rFonts w:ascii="Arial" w:hAnsi="Arial" w:cs="Arial"/>
        </w:rPr>
      </w:pPr>
      <w:bookmarkStart w:id="28" w:name="_Toc102728498"/>
      <w:r>
        <w:t xml:space="preserve">14.2. </w:t>
      </w:r>
      <w:r w:rsidR="005D36FC" w:rsidRPr="00046973">
        <w:t>Asiakirjojen</w:t>
      </w:r>
      <w:r w:rsidR="005D36FC" w:rsidRPr="004E2AC1">
        <w:t xml:space="preserve"> julkisuus ja salassapito</w:t>
      </w:r>
      <w:bookmarkEnd w:id="28"/>
    </w:p>
    <w:p w14:paraId="07F023C8" w14:textId="77777777" w:rsidR="00367AB2" w:rsidRPr="004E2AC1" w:rsidRDefault="00367AB2" w:rsidP="00037D7E">
      <w:pPr>
        <w:ind w:left="1276" w:hanging="1276"/>
        <w:jc w:val="both"/>
        <w:rPr>
          <w:rFonts w:ascii="Arial" w:hAnsi="Arial" w:cs="Arial"/>
        </w:rPr>
      </w:pPr>
    </w:p>
    <w:p w14:paraId="4BDB5498" w14:textId="07EEBAB8" w:rsidR="002A7D3A" w:rsidRPr="004E2AC1" w:rsidRDefault="00EB63E2" w:rsidP="00037D7E">
      <w:pPr>
        <w:pStyle w:val="Default"/>
        <w:ind w:left="1276"/>
        <w:jc w:val="both"/>
        <w:rPr>
          <w:sz w:val="22"/>
          <w:szCs w:val="22"/>
        </w:rPr>
      </w:pPr>
      <w:r w:rsidRPr="0CC0627B">
        <w:rPr>
          <w:sz w:val="22"/>
          <w:szCs w:val="22"/>
        </w:rPr>
        <w:t>Hankinta-asiakirjat tulevat julkisiksi julkisuuslain mukaisesti hankinnan arvosta riippumat</w:t>
      </w:r>
      <w:r w:rsidR="002A7D3A" w:rsidRPr="0CC0627B">
        <w:rPr>
          <w:sz w:val="22"/>
          <w:szCs w:val="22"/>
        </w:rPr>
        <w:t>ta, mutta</w:t>
      </w:r>
      <w:r w:rsidR="001E4DFE" w:rsidRPr="0CC0627B">
        <w:rPr>
          <w:sz w:val="22"/>
          <w:szCs w:val="22"/>
        </w:rPr>
        <w:t xml:space="preserve"> asiakirjojen julkisuus riippuu hankinta-asian käsittelyvaiheesta. </w:t>
      </w:r>
    </w:p>
    <w:p w14:paraId="2916C19D" w14:textId="472B7022" w:rsidR="001E4DFE" w:rsidRPr="004E2AC1" w:rsidRDefault="001E4DFE" w:rsidP="00037D7E">
      <w:pPr>
        <w:pStyle w:val="Default"/>
        <w:ind w:left="1276"/>
        <w:jc w:val="both"/>
        <w:rPr>
          <w:sz w:val="22"/>
          <w:szCs w:val="22"/>
        </w:rPr>
      </w:pPr>
      <w:r w:rsidRPr="0CC0627B">
        <w:rPr>
          <w:sz w:val="22"/>
          <w:szCs w:val="22"/>
        </w:rPr>
        <w:t xml:space="preserve">Asiakirjojen julkisuudessa noudatetaan viranomaisten toiminnan julkisuudesta annetun lain (621/1999) eli julkisuuslain säännöksiä. </w:t>
      </w:r>
    </w:p>
    <w:p w14:paraId="13965AFD" w14:textId="0E34B508" w:rsidR="00367AB2" w:rsidRPr="004E2AC1" w:rsidRDefault="001E4DFE" w:rsidP="00037D7E">
      <w:pPr>
        <w:pStyle w:val="Default"/>
        <w:ind w:left="1276"/>
        <w:jc w:val="both"/>
        <w:rPr>
          <w:sz w:val="22"/>
          <w:szCs w:val="22"/>
        </w:rPr>
      </w:pPr>
      <w:r w:rsidRPr="004E2AC1">
        <w:rPr>
          <w:sz w:val="22"/>
          <w:szCs w:val="22"/>
        </w:rPr>
        <w:t>Hankintaviranomainen ei saa ilman asianosaisen suostumusta käyttää oikeudettomasti tietoja, jotka liittyvät tarjouksen tehneen elinkeinonharjoittajan liike- tai ammattisalaisuuteen.</w:t>
      </w:r>
    </w:p>
    <w:p w14:paraId="74869460" w14:textId="77777777" w:rsidR="005D36FC" w:rsidRPr="004E2AC1" w:rsidRDefault="005D36FC" w:rsidP="00037D7E">
      <w:pPr>
        <w:ind w:left="1276" w:hanging="1276"/>
        <w:jc w:val="both"/>
        <w:rPr>
          <w:rFonts w:ascii="Arial" w:hAnsi="Arial" w:cs="Arial"/>
        </w:rPr>
      </w:pPr>
    </w:p>
    <w:p w14:paraId="2CFFF527" w14:textId="70F767B7" w:rsidR="005D36FC" w:rsidRPr="004E2AC1" w:rsidRDefault="00DA6E17" w:rsidP="00337938">
      <w:pPr>
        <w:pStyle w:val="Otsikko3"/>
        <w:ind w:left="426"/>
      </w:pPr>
      <w:bookmarkStart w:id="29" w:name="_Toc102728499"/>
      <w:r>
        <w:t xml:space="preserve">14.3. </w:t>
      </w:r>
      <w:r w:rsidR="005D36FC" w:rsidRPr="00046973">
        <w:t>Tilaajavastuulaki</w:t>
      </w:r>
      <w:bookmarkEnd w:id="29"/>
    </w:p>
    <w:p w14:paraId="187F57B8" w14:textId="77777777" w:rsidR="00367AB2" w:rsidRPr="004E2AC1" w:rsidRDefault="00367AB2" w:rsidP="00037D7E">
      <w:pPr>
        <w:ind w:left="1276" w:hanging="1276"/>
        <w:jc w:val="both"/>
        <w:rPr>
          <w:rFonts w:ascii="Arial" w:hAnsi="Arial" w:cs="Arial"/>
        </w:rPr>
      </w:pPr>
    </w:p>
    <w:p w14:paraId="54738AF4" w14:textId="3116634A" w:rsidR="007D006E" w:rsidRPr="004E2AC1" w:rsidRDefault="007557C0" w:rsidP="00037D7E">
      <w:pPr>
        <w:pStyle w:val="Default"/>
        <w:ind w:left="1276"/>
        <w:jc w:val="both"/>
        <w:rPr>
          <w:sz w:val="22"/>
          <w:szCs w:val="22"/>
        </w:rPr>
      </w:pPr>
      <w:r w:rsidRPr="0CC0627B">
        <w:rPr>
          <w:sz w:val="22"/>
          <w:szCs w:val="22"/>
        </w:rPr>
        <w:t xml:space="preserve">Laki tilaajan selvitysvelvollisuudesta ja vastuusta ulkopuolista työvoimaa käytettäessä eli niin sanottu tilaajavastuulaki (1233/2006) tuli voimaan 1. tammikuuta 2007. </w:t>
      </w:r>
    </w:p>
    <w:p w14:paraId="46ABBD8F" w14:textId="23F4F0B5" w:rsidR="007557C0" w:rsidRPr="004E2AC1" w:rsidRDefault="007D006E" w:rsidP="00037D7E">
      <w:pPr>
        <w:pStyle w:val="Default"/>
        <w:ind w:left="1276"/>
        <w:jc w:val="both"/>
        <w:rPr>
          <w:sz w:val="22"/>
          <w:szCs w:val="22"/>
        </w:rPr>
      </w:pPr>
      <w:r w:rsidRPr="0CC0627B">
        <w:rPr>
          <w:sz w:val="22"/>
          <w:szCs w:val="22"/>
        </w:rPr>
        <w:t>Tilaajavastuulaki</w:t>
      </w:r>
      <w:r w:rsidR="009B007D" w:rsidRPr="0CC0627B">
        <w:rPr>
          <w:sz w:val="22"/>
          <w:szCs w:val="22"/>
        </w:rPr>
        <w:t>a</w:t>
      </w:r>
      <w:r w:rsidRPr="0CC0627B">
        <w:rPr>
          <w:sz w:val="22"/>
          <w:szCs w:val="22"/>
        </w:rPr>
        <w:t xml:space="preserve"> voi sovelt</w:t>
      </w:r>
      <w:r w:rsidR="00585BAE" w:rsidRPr="0CC0627B">
        <w:rPr>
          <w:color w:val="auto"/>
          <w:sz w:val="22"/>
          <w:szCs w:val="22"/>
        </w:rPr>
        <w:t>a</w:t>
      </w:r>
      <w:r w:rsidR="00585BAE" w:rsidRPr="0CC0627B">
        <w:rPr>
          <w:sz w:val="22"/>
          <w:szCs w:val="22"/>
        </w:rPr>
        <w:t>a</w:t>
      </w:r>
      <w:r w:rsidRPr="0CC0627B">
        <w:rPr>
          <w:sz w:val="22"/>
          <w:szCs w:val="22"/>
        </w:rPr>
        <w:t xml:space="preserve"> pienhankintaan, jos hankinnan arvo ylittää tilaajavastuulain soveltamisrajan eli on &gt;9.000 euroa ilman arvonlisäveroa tai jos palvelu on kestoltaan &gt; 10 päivän työsuoritus ja työ on tavanomaisesti hankintayksikön tiloissa tehtävä työsuoritus tai palvelu.</w:t>
      </w:r>
    </w:p>
    <w:p w14:paraId="07E225CB" w14:textId="77777777" w:rsidR="007557C0" w:rsidRDefault="007557C0" w:rsidP="00037D7E">
      <w:pPr>
        <w:ind w:left="1276"/>
        <w:jc w:val="both"/>
        <w:rPr>
          <w:rFonts w:ascii="Arial" w:hAnsi="Arial" w:cs="Arial"/>
        </w:rPr>
      </w:pPr>
      <w:r w:rsidRPr="004E2AC1">
        <w:rPr>
          <w:rFonts w:ascii="Arial" w:hAnsi="Arial" w:cs="Arial"/>
        </w:rPr>
        <w:t>Lain mukaan tilaajan tulee ennen vuokratyövoiman käyttöä koskevan sopimuksen tai alihankintasopimuksen tekemistä pyytää sopimuspuoleltaan selvitys lakisääteisten velvoitteiden noudattamisesta ja sovellettavista työehdoista. Selvitysvelvollisuuden laiminlyönnistä voi seurata laiminlyöntimaksu. Tilaajavastuulaissa tilaajalla tarkoitetaan sitä, joka käyttää vuokrattua työntekijää tai jonka työtiloissa tai työkohteessa työskentelee alihankintasopimukseen perustuvaa työvoimaa.</w:t>
      </w:r>
    </w:p>
    <w:p w14:paraId="06BBA33E" w14:textId="2D2C9D4B" w:rsidR="003C6C35" w:rsidRPr="004E2AC1" w:rsidRDefault="00EB53E5" w:rsidP="00EB53E5">
      <w:pPr>
        <w:ind w:left="1276"/>
        <w:jc w:val="both"/>
        <w:rPr>
          <w:rFonts w:ascii="Arial" w:hAnsi="Arial" w:cs="Arial"/>
        </w:rPr>
      </w:pPr>
      <w:r>
        <w:rPr>
          <w:rFonts w:ascii="Arial" w:hAnsi="Arial" w:cs="Arial"/>
        </w:rPr>
        <w:lastRenderedPageBreak/>
        <w:t>Tilaajan on huolehdittava palveluhankinnoissa osaltaan myös työturvallisuuden varmistamisesta.</w:t>
      </w:r>
    </w:p>
    <w:p w14:paraId="464FCBC1" w14:textId="77777777" w:rsidR="0005047F" w:rsidRPr="004E2AC1" w:rsidRDefault="0005047F" w:rsidP="00037D7E">
      <w:pPr>
        <w:ind w:left="1276"/>
        <w:jc w:val="both"/>
        <w:rPr>
          <w:rFonts w:ascii="Arial" w:hAnsi="Arial" w:cs="Arial"/>
        </w:rPr>
      </w:pPr>
    </w:p>
    <w:p w14:paraId="7F91F807" w14:textId="7F52725F" w:rsidR="0005047F" w:rsidRPr="004E2AC1" w:rsidRDefault="00DA6E17" w:rsidP="00337938">
      <w:pPr>
        <w:pStyle w:val="Otsikko3"/>
        <w:ind w:left="426"/>
      </w:pPr>
      <w:bookmarkStart w:id="30" w:name="_Toc102728500"/>
      <w:r>
        <w:t xml:space="preserve">14.4. </w:t>
      </w:r>
      <w:r w:rsidR="003C6C35" w:rsidRPr="00046973">
        <w:t>Palvelujen</w:t>
      </w:r>
      <w:r w:rsidR="003C6C35" w:rsidRPr="004E2AC1">
        <w:t xml:space="preserve"> ostot yksityisiltä elinkeinonharjoittajilta</w:t>
      </w:r>
      <w:bookmarkEnd w:id="30"/>
    </w:p>
    <w:p w14:paraId="5C8C6B09" w14:textId="77777777" w:rsidR="007D006E" w:rsidRPr="004E2AC1" w:rsidRDefault="007D006E" w:rsidP="00037D7E">
      <w:pPr>
        <w:ind w:left="1276"/>
        <w:jc w:val="both"/>
        <w:rPr>
          <w:rFonts w:ascii="Arial" w:hAnsi="Arial" w:cs="Arial"/>
        </w:rPr>
      </w:pPr>
    </w:p>
    <w:p w14:paraId="3382A365" w14:textId="7B1BBBED" w:rsidR="00173938" w:rsidRPr="004E2AC1" w:rsidRDefault="003C6C35" w:rsidP="00037D7E">
      <w:pPr>
        <w:ind w:left="1276"/>
        <w:jc w:val="both"/>
        <w:rPr>
          <w:rFonts w:ascii="Arial" w:hAnsi="Arial" w:cs="Arial"/>
        </w:rPr>
      </w:pPr>
      <w:r w:rsidRPr="0CC0627B">
        <w:rPr>
          <w:rFonts w:ascii="Arial" w:hAnsi="Arial" w:cs="Arial"/>
        </w:rPr>
        <w:t>YEL</w:t>
      </w:r>
      <w:r w:rsidR="005F7EB4">
        <w:rPr>
          <w:rFonts w:ascii="Arial" w:hAnsi="Arial" w:cs="Arial"/>
        </w:rPr>
        <w:t>/MYEL</w:t>
      </w:r>
      <w:r w:rsidRPr="0CC0627B">
        <w:rPr>
          <w:rFonts w:ascii="Arial" w:hAnsi="Arial" w:cs="Arial"/>
        </w:rPr>
        <w:t xml:space="preserve">-todistusten pyytäminen </w:t>
      </w:r>
      <w:r w:rsidR="00173938" w:rsidRPr="0CC0627B">
        <w:rPr>
          <w:rFonts w:ascii="Arial" w:hAnsi="Arial" w:cs="Arial"/>
        </w:rPr>
        <w:t>on aina työn tilaajan vastuulla.</w:t>
      </w:r>
    </w:p>
    <w:p w14:paraId="62199465" w14:textId="454F4810" w:rsidR="00CC7FC5" w:rsidRPr="004E2AC1" w:rsidRDefault="00CC7FC5" w:rsidP="00037D7E">
      <w:pPr>
        <w:ind w:left="1276"/>
        <w:jc w:val="both"/>
        <w:rPr>
          <w:rFonts w:ascii="Arial" w:hAnsi="Arial" w:cs="Arial"/>
        </w:rPr>
      </w:pPr>
      <w:r w:rsidRPr="0CC0627B">
        <w:rPr>
          <w:rFonts w:ascii="Arial" w:hAnsi="Arial" w:cs="Arial"/>
        </w:rPr>
        <w:t>Hankittaessa työsuorituksia kaikessa työssä tulee huomioida, onko yrittäjän / työsuorituksen tekijän osalta eläkekustannukset huomioitu palvelua ostettaessa. Jos palvelun tuottaja on Oy, Ky, Avoin yhtiö, Osuuskunta, säätiö tai rekisteröity yhdistys, eläkevakuutuksen olemassaoloa ei tarvitse tutkia, koska henkilö on tällöin ko. yrityksen palveluksessa.</w:t>
      </w:r>
    </w:p>
    <w:p w14:paraId="0DA123B1" w14:textId="12E7111B" w:rsidR="00AA340F" w:rsidRPr="004E2AC1" w:rsidRDefault="00381F38" w:rsidP="00037D7E">
      <w:pPr>
        <w:ind w:left="1276"/>
        <w:jc w:val="both"/>
        <w:rPr>
          <w:rFonts w:ascii="Arial" w:hAnsi="Arial" w:cs="Arial"/>
        </w:rPr>
      </w:pPr>
      <w:r w:rsidRPr="0CC0627B">
        <w:rPr>
          <w:rFonts w:ascii="Arial" w:hAnsi="Arial" w:cs="Arial"/>
        </w:rPr>
        <w:t xml:space="preserve">Mikäli tosiasiallisten olosuhteiden perusteella työsuhteen tunnusmerkit eivät täyty, </w:t>
      </w:r>
      <w:proofErr w:type="spellStart"/>
      <w:r w:rsidRPr="0CC0627B">
        <w:rPr>
          <w:rFonts w:ascii="Arial" w:hAnsi="Arial" w:cs="Arial"/>
        </w:rPr>
        <w:t>JuEL:n</w:t>
      </w:r>
      <w:proofErr w:type="spellEnd"/>
      <w:r w:rsidRPr="0CC0627B">
        <w:rPr>
          <w:rFonts w:ascii="Arial" w:hAnsi="Arial" w:cs="Arial"/>
        </w:rPr>
        <w:t xml:space="preserve"> soveltamisen ulkopuolelle jäävät sellaiset yrittäjät, joilla on yrittäjien eläkelain (YEL) tai maatalousyrittäjien eläkelain (MYEL) mukainen vakuutus tai Eläketurvakeskuksen ennen vuotta 2002 antama päätös vakuuttamisvelvollisuudesta vapauttamisesta.</w:t>
      </w:r>
    </w:p>
    <w:p w14:paraId="4C4CEA3D" w14:textId="0AA9E523" w:rsidR="001C3C7B" w:rsidRPr="004E2AC1" w:rsidRDefault="001C3C7B" w:rsidP="00037D7E">
      <w:pPr>
        <w:ind w:left="1276"/>
        <w:jc w:val="both"/>
        <w:rPr>
          <w:rFonts w:ascii="Arial" w:hAnsi="Arial" w:cs="Arial"/>
        </w:rPr>
      </w:pPr>
      <w:proofErr w:type="spellStart"/>
      <w:r w:rsidRPr="0CC0627B">
        <w:rPr>
          <w:rFonts w:ascii="Arial" w:hAnsi="Arial" w:cs="Arial"/>
        </w:rPr>
        <w:t>JuEL:n</w:t>
      </w:r>
      <w:proofErr w:type="spellEnd"/>
      <w:r w:rsidR="00373C16" w:rsidRPr="0CC0627B">
        <w:rPr>
          <w:rFonts w:ascii="Arial" w:hAnsi="Arial" w:cs="Arial"/>
        </w:rPr>
        <w:t xml:space="preserve"> </w:t>
      </w:r>
      <w:r w:rsidRPr="0CC0627B">
        <w:rPr>
          <w:rFonts w:ascii="Arial" w:hAnsi="Arial" w:cs="Arial"/>
        </w:rPr>
        <w:t>ulkopuolelle kuuluminen todennetaan vakuutuskirjan, eläkemaksun tai vapautuspäätöksen kopiolla. Jos saman henkilön kanssa tehdään useita sopimuksia, riittää, että todistus toimitetaan ensimmäisen sopimuksen/laskun yhteydessä ja sen jälkeen eläketodistuksen tarkistaminen tehdään kerran vuodessa.</w:t>
      </w:r>
    </w:p>
    <w:p w14:paraId="50895670" w14:textId="2BD7F976" w:rsidR="001C3C7B" w:rsidRPr="004E2AC1" w:rsidRDefault="001C3C7B" w:rsidP="00037D7E">
      <w:pPr>
        <w:ind w:left="1276"/>
        <w:jc w:val="both"/>
        <w:rPr>
          <w:rFonts w:ascii="Arial" w:hAnsi="Arial" w:cs="Arial"/>
        </w:rPr>
      </w:pPr>
      <w:r w:rsidRPr="0CC0627B">
        <w:rPr>
          <w:rFonts w:ascii="Arial" w:hAnsi="Arial" w:cs="Arial"/>
        </w:rPr>
        <w:t>Jos yrittäjätoiminta on niin vähäistä</w:t>
      </w:r>
      <w:r w:rsidR="005D212B">
        <w:rPr>
          <w:rFonts w:ascii="Arial" w:hAnsi="Arial" w:cs="Arial"/>
        </w:rPr>
        <w:t xml:space="preserve">, </w:t>
      </w:r>
      <w:r w:rsidRPr="0CC0627B">
        <w:rPr>
          <w:rFonts w:ascii="Arial" w:hAnsi="Arial" w:cs="Arial"/>
        </w:rPr>
        <w:t xml:space="preserve">ettei henkilö ole velvollinen ottamaan itselleen YEL-vakuutusta, työ kuuluu </w:t>
      </w:r>
      <w:proofErr w:type="spellStart"/>
      <w:r w:rsidRPr="0CC0627B">
        <w:rPr>
          <w:rFonts w:ascii="Arial" w:hAnsi="Arial" w:cs="Arial"/>
        </w:rPr>
        <w:t>JuEL:n</w:t>
      </w:r>
      <w:proofErr w:type="spellEnd"/>
      <w:r w:rsidR="00373C16" w:rsidRPr="0CC0627B">
        <w:rPr>
          <w:rFonts w:ascii="Arial" w:hAnsi="Arial" w:cs="Arial"/>
        </w:rPr>
        <w:t xml:space="preserve"> </w:t>
      </w:r>
      <w:r w:rsidRPr="0CC0627B">
        <w:rPr>
          <w:rFonts w:ascii="Arial" w:hAnsi="Arial" w:cs="Arial"/>
        </w:rPr>
        <w:t>piiriin.</w:t>
      </w:r>
    </w:p>
    <w:p w14:paraId="38C1F859" w14:textId="21FF058B" w:rsidR="001C3C7B" w:rsidRPr="004E2AC1" w:rsidRDefault="001C3C7B" w:rsidP="00037D7E">
      <w:pPr>
        <w:ind w:left="1276"/>
        <w:jc w:val="both"/>
        <w:rPr>
          <w:rFonts w:ascii="Arial" w:hAnsi="Arial" w:cs="Arial"/>
        </w:rPr>
      </w:pPr>
      <w:r w:rsidRPr="0CC0627B">
        <w:rPr>
          <w:rFonts w:ascii="Arial" w:hAnsi="Arial" w:cs="Arial"/>
        </w:rPr>
        <w:t xml:space="preserve">Jos henkilöllä ei ole esittää todistusta YEL- tai MYEL-vakuutuksesta tai vapautuspäätöksestä (esim. yritystulo on alle rajamäärän), tulee </w:t>
      </w:r>
      <w:r w:rsidR="00A811DE">
        <w:rPr>
          <w:rFonts w:ascii="Arial" w:hAnsi="Arial" w:cs="Arial"/>
        </w:rPr>
        <w:t>tilaajan</w:t>
      </w:r>
      <w:r w:rsidRPr="0CC0627B">
        <w:rPr>
          <w:rFonts w:ascii="Arial" w:hAnsi="Arial" w:cs="Arial"/>
        </w:rPr>
        <w:t xml:space="preserve"> järjestää </w:t>
      </w:r>
      <w:proofErr w:type="spellStart"/>
      <w:r w:rsidRPr="0CC0627B">
        <w:rPr>
          <w:rFonts w:ascii="Arial" w:hAnsi="Arial" w:cs="Arial"/>
        </w:rPr>
        <w:t>JuEL:n</w:t>
      </w:r>
      <w:proofErr w:type="spellEnd"/>
      <w:r w:rsidRPr="0CC0627B">
        <w:rPr>
          <w:rFonts w:ascii="Arial" w:hAnsi="Arial" w:cs="Arial"/>
        </w:rPr>
        <w:t xml:space="preserve"> mukainen eläketurva työsuorituksen tekijälle ns. toimeksiantosuhteena ja palkkiosta peritään palkansaajan eläkemaksu sekä maksetaan työnantajan eläkemaksu ja palvelussuhde ilmoitetaan Tulorekisterin kautta Kuntien eläkevakuutus </w:t>
      </w:r>
      <w:proofErr w:type="spellStart"/>
      <w:r w:rsidRPr="0CC0627B">
        <w:rPr>
          <w:rFonts w:ascii="Arial" w:hAnsi="Arial" w:cs="Arial"/>
        </w:rPr>
        <w:t>Kevaan</w:t>
      </w:r>
      <w:proofErr w:type="spellEnd"/>
      <w:r w:rsidRPr="0CC0627B">
        <w:rPr>
          <w:rFonts w:ascii="Arial" w:hAnsi="Arial" w:cs="Arial"/>
        </w:rPr>
        <w:t>.</w:t>
      </w:r>
    </w:p>
    <w:p w14:paraId="41004F19" w14:textId="71D7E675" w:rsidR="001C3C7B" w:rsidRPr="004E2AC1" w:rsidRDefault="001C3C7B" w:rsidP="000F48FE">
      <w:pPr>
        <w:ind w:left="1276"/>
        <w:jc w:val="both"/>
        <w:rPr>
          <w:rFonts w:ascii="Arial" w:hAnsi="Arial" w:cs="Arial"/>
        </w:rPr>
      </w:pPr>
      <w:r w:rsidRPr="004E2AC1">
        <w:rPr>
          <w:rFonts w:ascii="Arial" w:hAnsi="Arial" w:cs="Arial"/>
        </w:rPr>
        <w:t xml:space="preserve">Ilman yrittäjäeläkevakuutusta oleva toimeksisaaja kuuluu </w:t>
      </w:r>
      <w:proofErr w:type="spellStart"/>
      <w:r w:rsidRPr="004E2AC1">
        <w:rPr>
          <w:rFonts w:ascii="Arial" w:hAnsi="Arial" w:cs="Arial"/>
        </w:rPr>
        <w:t>JuEL:n</w:t>
      </w:r>
      <w:proofErr w:type="spellEnd"/>
      <w:r w:rsidR="00373C16" w:rsidRPr="004E2AC1">
        <w:rPr>
          <w:rFonts w:ascii="Arial" w:hAnsi="Arial" w:cs="Arial"/>
        </w:rPr>
        <w:t xml:space="preserve"> </w:t>
      </w:r>
      <w:r w:rsidRPr="004E2AC1">
        <w:rPr>
          <w:rFonts w:ascii="Arial" w:hAnsi="Arial" w:cs="Arial"/>
        </w:rPr>
        <w:t xml:space="preserve">piiriin, vaikka hänellä on ennakkoperintärekisteriote ja Y-tunnus. </w:t>
      </w:r>
      <w:proofErr w:type="spellStart"/>
      <w:r w:rsidRPr="004E2AC1">
        <w:rPr>
          <w:rFonts w:ascii="Arial" w:hAnsi="Arial" w:cs="Arial"/>
        </w:rPr>
        <w:t>JuEL:n</w:t>
      </w:r>
      <w:proofErr w:type="spellEnd"/>
      <w:r w:rsidR="00373C16" w:rsidRPr="004E2AC1">
        <w:rPr>
          <w:rFonts w:ascii="Arial" w:hAnsi="Arial" w:cs="Arial"/>
        </w:rPr>
        <w:t xml:space="preserve"> </w:t>
      </w:r>
      <w:r w:rsidRPr="004E2AC1">
        <w:rPr>
          <w:rFonts w:ascii="Arial" w:hAnsi="Arial" w:cs="Arial"/>
        </w:rPr>
        <w:t>piiriin kuuluminen tässä tapauksessa ei muuta toimeksiantosopimusta työsopimukseksi eikä aiheuta muita työnantajavelvoitteita kuin eläkemaksun.</w:t>
      </w:r>
    </w:p>
    <w:p w14:paraId="67C0C651" w14:textId="023CF9E8" w:rsidR="001C3C7B" w:rsidRPr="004E2AC1" w:rsidRDefault="001C3C7B" w:rsidP="00037D7E">
      <w:pPr>
        <w:ind w:left="1276"/>
        <w:jc w:val="both"/>
        <w:rPr>
          <w:rFonts w:ascii="Arial" w:hAnsi="Arial" w:cs="Arial"/>
        </w:rPr>
      </w:pPr>
      <w:r w:rsidRPr="0CC0627B">
        <w:rPr>
          <w:rFonts w:ascii="Arial" w:hAnsi="Arial" w:cs="Arial"/>
        </w:rPr>
        <w:t>Sopimukset on syytä tehdä aina kirjallisesti ja siten, että niissä selkeästi ilmenee, tehdäänkö työ työsuhteessa vai ostetaanko henkilöltä tietty työsuoritus niin, että hän toimii itsenäisenä yrittäjänä.</w:t>
      </w:r>
    </w:p>
    <w:p w14:paraId="6C0A9C58" w14:textId="1C97894D" w:rsidR="001C3C7B" w:rsidRPr="004E2AC1" w:rsidRDefault="001C3C7B" w:rsidP="0CC0627B">
      <w:pPr>
        <w:numPr>
          <w:ilvl w:val="0"/>
          <w:numId w:val="39"/>
        </w:numPr>
        <w:jc w:val="both"/>
        <w:rPr>
          <w:rFonts w:ascii="Arial" w:hAnsi="Arial" w:cs="Arial"/>
        </w:rPr>
      </w:pPr>
      <w:r w:rsidRPr="0CC0627B">
        <w:rPr>
          <w:rFonts w:ascii="Arial" w:hAnsi="Arial" w:cs="Arial"/>
        </w:rPr>
        <w:t xml:space="preserve">Jos työsuhde -&gt; työ kuuluu </w:t>
      </w:r>
      <w:proofErr w:type="spellStart"/>
      <w:r w:rsidRPr="0CC0627B">
        <w:rPr>
          <w:rFonts w:ascii="Arial" w:hAnsi="Arial" w:cs="Arial"/>
        </w:rPr>
        <w:t>JuEL:in</w:t>
      </w:r>
      <w:proofErr w:type="spellEnd"/>
      <w:r w:rsidR="00373C16" w:rsidRPr="0CC0627B">
        <w:rPr>
          <w:rFonts w:ascii="Arial" w:hAnsi="Arial" w:cs="Arial"/>
        </w:rPr>
        <w:t xml:space="preserve"> </w:t>
      </w:r>
      <w:r w:rsidRPr="0CC0627B">
        <w:rPr>
          <w:rFonts w:ascii="Arial" w:hAnsi="Arial" w:cs="Arial"/>
        </w:rPr>
        <w:t>piiriin</w:t>
      </w:r>
    </w:p>
    <w:p w14:paraId="308D56CC" w14:textId="25D9F899" w:rsidR="001C3C7B" w:rsidRPr="004E2AC1" w:rsidRDefault="001C3C7B" w:rsidP="0CC0627B">
      <w:pPr>
        <w:numPr>
          <w:ilvl w:val="0"/>
          <w:numId w:val="39"/>
        </w:numPr>
        <w:jc w:val="both"/>
        <w:rPr>
          <w:rFonts w:ascii="Arial" w:hAnsi="Arial" w:cs="Arial"/>
        </w:rPr>
      </w:pPr>
      <w:r w:rsidRPr="0CC0627B">
        <w:rPr>
          <w:rFonts w:ascii="Arial" w:hAnsi="Arial" w:cs="Arial"/>
        </w:rPr>
        <w:t xml:space="preserve">Jos toimeksiantosuhde </w:t>
      </w:r>
      <w:r w:rsidR="00373C16" w:rsidRPr="0CC0627B">
        <w:rPr>
          <w:rFonts w:ascii="Arial" w:hAnsi="Arial" w:cs="Arial"/>
        </w:rPr>
        <w:t xml:space="preserve">-&gt; </w:t>
      </w:r>
      <w:r w:rsidRPr="0CC0627B">
        <w:rPr>
          <w:rFonts w:ascii="Arial" w:hAnsi="Arial" w:cs="Arial"/>
        </w:rPr>
        <w:t>Tarkistettava YEL-vakuutus</w:t>
      </w:r>
      <w:r w:rsidR="000C6CA1">
        <w:rPr>
          <w:rFonts w:ascii="Arial" w:hAnsi="Arial" w:cs="Arial"/>
        </w:rPr>
        <w:t>.</w:t>
      </w:r>
      <w:r w:rsidRPr="0CC0627B">
        <w:rPr>
          <w:rFonts w:ascii="Arial" w:hAnsi="Arial" w:cs="Arial"/>
        </w:rPr>
        <w:t xml:space="preserve"> Jos vakuutusta ei ole, ja vaikka työsuhteen tunnusmerkit puuttuisivatkin, työ kuuluu silti </w:t>
      </w:r>
      <w:proofErr w:type="spellStart"/>
      <w:r w:rsidRPr="0CC0627B">
        <w:rPr>
          <w:rFonts w:ascii="Arial" w:hAnsi="Arial" w:cs="Arial"/>
        </w:rPr>
        <w:t>JuEL:in</w:t>
      </w:r>
      <w:proofErr w:type="spellEnd"/>
      <w:r w:rsidR="00373C16" w:rsidRPr="0CC0627B">
        <w:rPr>
          <w:rFonts w:ascii="Arial" w:hAnsi="Arial" w:cs="Arial"/>
        </w:rPr>
        <w:t xml:space="preserve"> </w:t>
      </w:r>
      <w:r w:rsidRPr="0CC0627B">
        <w:rPr>
          <w:rFonts w:ascii="Arial" w:hAnsi="Arial" w:cs="Arial"/>
        </w:rPr>
        <w:t>piiriin</w:t>
      </w:r>
    </w:p>
    <w:p w14:paraId="4ADD2CC3" w14:textId="77777777" w:rsidR="001C3C7B" w:rsidRPr="004E2AC1" w:rsidRDefault="001C3C7B" w:rsidP="00037D7E">
      <w:pPr>
        <w:ind w:left="1276"/>
        <w:jc w:val="both"/>
        <w:rPr>
          <w:rFonts w:ascii="Arial" w:hAnsi="Arial" w:cs="Arial"/>
        </w:rPr>
      </w:pPr>
      <w:r w:rsidRPr="004E2AC1">
        <w:rPr>
          <w:rFonts w:ascii="Arial" w:hAnsi="Arial" w:cs="Arial"/>
        </w:rPr>
        <w:t>YEL-todistusta ei tarvitse pyytää, kun:</w:t>
      </w:r>
    </w:p>
    <w:p w14:paraId="038CA0BD" w14:textId="77777777" w:rsidR="001C3C7B" w:rsidRPr="004E2AC1" w:rsidRDefault="001C3C7B" w:rsidP="0CC0627B">
      <w:pPr>
        <w:numPr>
          <w:ilvl w:val="0"/>
          <w:numId w:val="39"/>
        </w:numPr>
        <w:jc w:val="both"/>
        <w:rPr>
          <w:rFonts w:ascii="Arial" w:hAnsi="Arial" w:cs="Arial"/>
        </w:rPr>
      </w:pPr>
      <w:r w:rsidRPr="0CC0627B">
        <w:rPr>
          <w:rFonts w:ascii="Arial" w:hAnsi="Arial" w:cs="Arial"/>
        </w:rPr>
        <w:t>yksityinen elinkeinonharjoittaja laskuttaa vain tavarasta</w:t>
      </w:r>
    </w:p>
    <w:p w14:paraId="2CF15F85" w14:textId="77777777" w:rsidR="001C3C7B" w:rsidRPr="004E2AC1" w:rsidRDefault="001C3C7B" w:rsidP="0CC0627B">
      <w:pPr>
        <w:numPr>
          <w:ilvl w:val="0"/>
          <w:numId w:val="39"/>
        </w:numPr>
        <w:jc w:val="both"/>
        <w:rPr>
          <w:rFonts w:ascii="Arial" w:hAnsi="Arial" w:cs="Arial"/>
        </w:rPr>
      </w:pPr>
      <w:r w:rsidRPr="0CC0627B">
        <w:rPr>
          <w:rFonts w:ascii="Arial" w:hAnsi="Arial" w:cs="Arial"/>
        </w:rPr>
        <w:t>yksityinen elinkeinonharjoittaja on alle 17-vuotias tai yli 68-vuotias</w:t>
      </w:r>
    </w:p>
    <w:p w14:paraId="797E50C6" w14:textId="0193DF90" w:rsidR="001C3C7B" w:rsidRPr="00C25A2A" w:rsidRDefault="001C3C7B" w:rsidP="00C25A2A">
      <w:pPr>
        <w:numPr>
          <w:ilvl w:val="0"/>
          <w:numId w:val="39"/>
        </w:numPr>
        <w:jc w:val="both"/>
        <w:rPr>
          <w:rFonts w:ascii="Arial" w:hAnsi="Arial" w:cs="Arial"/>
        </w:rPr>
      </w:pPr>
      <w:r w:rsidRPr="0CC0627B">
        <w:rPr>
          <w:rFonts w:ascii="Arial" w:hAnsi="Arial" w:cs="Arial"/>
        </w:rPr>
        <w:t xml:space="preserve">työn suorittaja/laskuttaja on yhtiö tai muu yhteisö (oy, oyj, ay, </w:t>
      </w:r>
      <w:proofErr w:type="spellStart"/>
      <w:r w:rsidRPr="0CC0627B">
        <w:rPr>
          <w:rFonts w:ascii="Arial" w:hAnsi="Arial" w:cs="Arial"/>
        </w:rPr>
        <w:t>ky</w:t>
      </w:r>
      <w:proofErr w:type="spellEnd"/>
      <w:r w:rsidRPr="0CC0627B">
        <w:rPr>
          <w:rFonts w:ascii="Arial" w:hAnsi="Arial" w:cs="Arial"/>
        </w:rPr>
        <w:t>, ry, säätiö, osuuskunta, valtio, kunta, seurakunta)</w:t>
      </w:r>
    </w:p>
    <w:p w14:paraId="7B04FA47" w14:textId="363DB2FE" w:rsidR="001C3C7B" w:rsidRPr="004E2AC1" w:rsidRDefault="001C3C7B" w:rsidP="00037D7E">
      <w:pPr>
        <w:ind w:left="1276"/>
        <w:jc w:val="both"/>
        <w:rPr>
          <w:rFonts w:ascii="Arial" w:hAnsi="Arial" w:cs="Arial"/>
        </w:rPr>
      </w:pPr>
      <w:r w:rsidRPr="0CC0627B">
        <w:rPr>
          <w:rFonts w:ascii="Arial" w:hAnsi="Arial" w:cs="Arial"/>
        </w:rPr>
        <w:lastRenderedPageBreak/>
        <w:t xml:space="preserve">Jos itsenäisellä elinkeinonharjoittajalla ei ole eläkevakuutusta, kunta maksaa laskutetusta työstä/palvelusta kunnallisen eläkemaksun ja tehty työ ilmoitetaan toimeksiantosuhteena Tulorekisteriin ja sitä kautta Kuntien eläkelaitos </w:t>
      </w:r>
      <w:proofErr w:type="spellStart"/>
      <w:r w:rsidRPr="0CC0627B">
        <w:rPr>
          <w:rFonts w:ascii="Arial" w:hAnsi="Arial" w:cs="Arial"/>
        </w:rPr>
        <w:t>Kevaan</w:t>
      </w:r>
      <w:proofErr w:type="spellEnd"/>
      <w:r w:rsidRPr="0CC0627B">
        <w:rPr>
          <w:rFonts w:ascii="Arial" w:hAnsi="Arial" w:cs="Arial"/>
        </w:rPr>
        <w:t>.</w:t>
      </w:r>
    </w:p>
    <w:p w14:paraId="568C698B" w14:textId="260040FA" w:rsidR="001C3C7B" w:rsidRPr="004E2AC1" w:rsidRDefault="001C3C7B" w:rsidP="00037D7E">
      <w:pPr>
        <w:ind w:left="1276"/>
        <w:jc w:val="both"/>
        <w:rPr>
          <w:rFonts w:ascii="Arial" w:hAnsi="Arial" w:cs="Arial"/>
        </w:rPr>
      </w:pPr>
      <w:r w:rsidRPr="0CC0627B">
        <w:rPr>
          <w:rFonts w:ascii="Arial" w:hAnsi="Arial" w:cs="Arial"/>
        </w:rPr>
        <w:t>Toimeksiantosopimuksista ja maksetuista työkorvauksista on tehtävä toimeksiantosopimus ja tiedot palkanlaskentaan eläkemaksun suorittamista ja Tulorekisteriin ilmoittamista varten.</w:t>
      </w:r>
    </w:p>
    <w:p w14:paraId="695ACD30" w14:textId="77777777" w:rsidR="001C3C7B" w:rsidRPr="004E2AC1" w:rsidRDefault="001C3C7B" w:rsidP="00037D7E">
      <w:pPr>
        <w:ind w:left="1276"/>
        <w:jc w:val="both"/>
        <w:rPr>
          <w:rFonts w:ascii="Arial" w:hAnsi="Arial" w:cs="Arial"/>
        </w:rPr>
      </w:pPr>
      <w:r w:rsidRPr="004E2AC1">
        <w:rPr>
          <w:rFonts w:ascii="Arial" w:hAnsi="Arial" w:cs="Arial"/>
        </w:rPr>
        <w:t>Kevytyrittäjät uusi kasvava toimintamalli:</w:t>
      </w:r>
    </w:p>
    <w:p w14:paraId="75780BDA" w14:textId="44255765" w:rsidR="004C3DD7" w:rsidRPr="004E2AC1" w:rsidRDefault="006D2C6D" w:rsidP="0CC0627B">
      <w:pPr>
        <w:numPr>
          <w:ilvl w:val="0"/>
          <w:numId w:val="39"/>
        </w:numPr>
        <w:jc w:val="both"/>
        <w:rPr>
          <w:rFonts w:ascii="Arial" w:hAnsi="Arial" w:cs="Arial"/>
        </w:rPr>
      </w:pPr>
      <w:r>
        <w:rPr>
          <w:rFonts w:ascii="Arial" w:hAnsi="Arial" w:cs="Arial"/>
        </w:rPr>
        <w:t>p</w:t>
      </w:r>
      <w:r w:rsidR="001C3C7B" w:rsidRPr="0CC0627B">
        <w:rPr>
          <w:rFonts w:ascii="Arial" w:hAnsi="Arial" w:cs="Arial"/>
        </w:rPr>
        <w:t xml:space="preserve">erustuu kunnan toimeksiantosopimukseen työnsuorittajan kanssa </w:t>
      </w:r>
    </w:p>
    <w:p w14:paraId="48AEC32C" w14:textId="03C49799" w:rsidR="004C3DD7" w:rsidRPr="004E2AC1" w:rsidRDefault="006D2C6D" w:rsidP="0CC0627B">
      <w:pPr>
        <w:numPr>
          <w:ilvl w:val="0"/>
          <w:numId w:val="39"/>
        </w:numPr>
        <w:jc w:val="both"/>
        <w:rPr>
          <w:rFonts w:ascii="Arial" w:hAnsi="Arial" w:cs="Arial"/>
        </w:rPr>
      </w:pPr>
      <w:r>
        <w:rPr>
          <w:rFonts w:ascii="Arial" w:hAnsi="Arial" w:cs="Arial"/>
        </w:rPr>
        <w:t>e</w:t>
      </w:r>
      <w:r w:rsidR="001C3C7B" w:rsidRPr="0CC0627B">
        <w:rPr>
          <w:rFonts w:ascii="Arial" w:hAnsi="Arial" w:cs="Arial"/>
        </w:rPr>
        <w:t xml:space="preserve">m. </w:t>
      </w:r>
      <w:r w:rsidR="004C3DD7" w:rsidRPr="0CC0627B">
        <w:rPr>
          <w:rFonts w:ascii="Arial" w:hAnsi="Arial" w:cs="Arial"/>
        </w:rPr>
        <w:t>l</w:t>
      </w:r>
      <w:r w:rsidR="001C3C7B" w:rsidRPr="0CC0627B">
        <w:rPr>
          <w:rFonts w:ascii="Arial" w:hAnsi="Arial" w:cs="Arial"/>
        </w:rPr>
        <w:t>askuttajayritys ei tarkista työnsuorittajan YEL-vakuutusta, vaan sekin on toimeksiantosopimuksen tilaajan vastuulla</w:t>
      </w:r>
    </w:p>
    <w:p w14:paraId="1870215D" w14:textId="1382B887" w:rsidR="00AA340F" w:rsidRPr="004E2AC1" w:rsidRDefault="006D2C6D" w:rsidP="0CC0627B">
      <w:pPr>
        <w:numPr>
          <w:ilvl w:val="0"/>
          <w:numId w:val="39"/>
        </w:numPr>
        <w:jc w:val="both"/>
        <w:rPr>
          <w:rFonts w:ascii="Arial" w:hAnsi="Arial" w:cs="Arial"/>
        </w:rPr>
      </w:pPr>
      <w:r>
        <w:rPr>
          <w:rFonts w:ascii="Arial" w:hAnsi="Arial" w:cs="Arial"/>
        </w:rPr>
        <w:t>t</w:t>
      </w:r>
      <w:r w:rsidR="001C3C7B" w:rsidRPr="0CC0627B">
        <w:rPr>
          <w:rFonts w:ascii="Arial" w:hAnsi="Arial" w:cs="Arial"/>
        </w:rPr>
        <w:t>arkista YEL-vakuutus kuten edellä</w:t>
      </w:r>
    </w:p>
    <w:p w14:paraId="6AA258D8" w14:textId="77777777" w:rsidR="00CC7FC5" w:rsidRPr="004E2AC1" w:rsidRDefault="00CC7FC5" w:rsidP="00037D7E">
      <w:pPr>
        <w:ind w:left="1276"/>
        <w:jc w:val="both"/>
        <w:rPr>
          <w:rFonts w:ascii="Arial" w:hAnsi="Arial" w:cs="Arial"/>
        </w:rPr>
      </w:pPr>
    </w:p>
    <w:p w14:paraId="009E1B6F" w14:textId="64063EE5" w:rsidR="0005047F" w:rsidRPr="004E2AC1" w:rsidRDefault="00DA6E17" w:rsidP="00337938">
      <w:pPr>
        <w:pStyle w:val="Otsikko3"/>
        <w:ind w:left="426"/>
      </w:pPr>
      <w:bookmarkStart w:id="31" w:name="_Toc102728501"/>
      <w:r>
        <w:t xml:space="preserve">14.5. </w:t>
      </w:r>
      <w:r w:rsidR="0005047F" w:rsidRPr="00046973">
        <w:t>Hankintaohjeen</w:t>
      </w:r>
      <w:r w:rsidR="0005047F" w:rsidRPr="004E2AC1">
        <w:t xml:space="preserve"> tekniset päivitykset</w:t>
      </w:r>
      <w:bookmarkEnd w:id="31"/>
    </w:p>
    <w:p w14:paraId="6FFBD3EC" w14:textId="68A10940" w:rsidR="0005047F" w:rsidRPr="004E2AC1" w:rsidRDefault="0005047F" w:rsidP="00037D7E">
      <w:pPr>
        <w:jc w:val="both"/>
        <w:rPr>
          <w:rFonts w:ascii="Arial" w:hAnsi="Arial" w:cs="Arial"/>
        </w:rPr>
      </w:pPr>
    </w:p>
    <w:p w14:paraId="3691E7B2" w14:textId="37F28D51" w:rsidR="00E52F81" w:rsidRPr="004E2AC1" w:rsidRDefault="0005047F" w:rsidP="006D2C6D">
      <w:pPr>
        <w:ind w:left="1276"/>
        <w:jc w:val="both"/>
        <w:rPr>
          <w:rFonts w:ascii="Arial" w:hAnsi="Arial" w:cs="Arial"/>
        </w:rPr>
      </w:pPr>
      <w:r w:rsidRPr="004E2AC1">
        <w:rPr>
          <w:rFonts w:ascii="Arial" w:hAnsi="Arial" w:cs="Arial"/>
        </w:rPr>
        <w:t xml:space="preserve">Laista ja säädöksistä johtuvat tekniset korjaukset tähän ohjeeseen voidaan tehdä </w:t>
      </w:r>
      <w:r w:rsidR="006D2C6D">
        <w:rPr>
          <w:rFonts w:ascii="Arial" w:hAnsi="Arial" w:cs="Arial"/>
        </w:rPr>
        <w:t>kunnanjohtajan</w:t>
      </w:r>
      <w:r w:rsidRPr="004E2AC1">
        <w:rPr>
          <w:rFonts w:ascii="Arial" w:hAnsi="Arial" w:cs="Arial"/>
        </w:rPr>
        <w:t xml:space="preserve"> viranhaltijapäätöksellä</w:t>
      </w:r>
      <w:r w:rsidR="006D2C6D">
        <w:rPr>
          <w:rFonts w:ascii="Arial" w:hAnsi="Arial" w:cs="Arial"/>
        </w:rPr>
        <w:t>.</w:t>
      </w:r>
    </w:p>
    <w:p w14:paraId="1F41F6C9" w14:textId="45EC6574" w:rsidR="00E52F81" w:rsidRDefault="00E52F81" w:rsidP="00DA6E17">
      <w:pPr>
        <w:pStyle w:val="Otsikko2"/>
        <w:numPr>
          <w:ilvl w:val="0"/>
          <w:numId w:val="44"/>
        </w:numPr>
      </w:pPr>
      <w:bookmarkStart w:id="32" w:name="_Toc102728502"/>
      <w:r w:rsidRPr="00046973">
        <w:t>Muutostaulukko</w:t>
      </w:r>
      <w:bookmarkEnd w:id="32"/>
    </w:p>
    <w:p w14:paraId="72DAC501" w14:textId="38E5B6C3" w:rsidR="00046973" w:rsidRPr="00046973" w:rsidRDefault="00046973" w:rsidP="00046973"/>
    <w:tbl>
      <w:tblPr>
        <w:tblW w:w="0" w:type="auto"/>
        <w:tblInd w:w="1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3"/>
        <w:gridCol w:w="1225"/>
        <w:gridCol w:w="1843"/>
        <w:gridCol w:w="4302"/>
      </w:tblGrid>
      <w:tr w:rsidR="00E52F81" w:rsidRPr="00101AC2" w14:paraId="6C16B3E0" w14:textId="77777777">
        <w:tc>
          <w:tcPr>
            <w:tcW w:w="1043" w:type="dxa"/>
          </w:tcPr>
          <w:p w14:paraId="7DB967B6" w14:textId="77777777" w:rsidR="00E52F81" w:rsidRPr="00101AC2" w:rsidRDefault="00E52F81">
            <w:pPr>
              <w:tabs>
                <w:tab w:val="left" w:pos="-720"/>
              </w:tabs>
              <w:spacing w:line="360" w:lineRule="auto"/>
              <w:ind w:left="709" w:hanging="709"/>
              <w:rPr>
                <w:rFonts w:ascii="Arial" w:hAnsi="Arial" w:cs="Arial"/>
              </w:rPr>
            </w:pPr>
            <w:r w:rsidRPr="00101AC2">
              <w:rPr>
                <w:rFonts w:ascii="Arial" w:hAnsi="Arial" w:cs="Arial"/>
              </w:rPr>
              <w:t>Versio</w:t>
            </w:r>
          </w:p>
        </w:tc>
        <w:tc>
          <w:tcPr>
            <w:tcW w:w="1225" w:type="dxa"/>
          </w:tcPr>
          <w:p w14:paraId="7C74E4D4" w14:textId="77777777" w:rsidR="00E52F81" w:rsidRPr="00101AC2" w:rsidRDefault="00E52F81">
            <w:pPr>
              <w:tabs>
                <w:tab w:val="left" w:pos="-720"/>
              </w:tabs>
              <w:spacing w:line="360" w:lineRule="auto"/>
              <w:ind w:left="709" w:hanging="709"/>
              <w:rPr>
                <w:rFonts w:ascii="Arial" w:hAnsi="Arial" w:cs="Arial"/>
              </w:rPr>
            </w:pPr>
            <w:r w:rsidRPr="00101AC2">
              <w:rPr>
                <w:rFonts w:ascii="Arial" w:hAnsi="Arial" w:cs="Arial"/>
              </w:rPr>
              <w:t>Päiväys</w:t>
            </w:r>
          </w:p>
        </w:tc>
        <w:tc>
          <w:tcPr>
            <w:tcW w:w="1843" w:type="dxa"/>
          </w:tcPr>
          <w:p w14:paraId="1729EBE7" w14:textId="77777777" w:rsidR="00E52F81" w:rsidRPr="00101AC2" w:rsidRDefault="00E52F81">
            <w:pPr>
              <w:tabs>
                <w:tab w:val="left" w:pos="-720"/>
              </w:tabs>
              <w:spacing w:line="360" w:lineRule="auto"/>
              <w:ind w:left="709" w:hanging="709"/>
              <w:rPr>
                <w:rFonts w:ascii="Arial" w:hAnsi="Arial" w:cs="Arial"/>
              </w:rPr>
            </w:pPr>
            <w:r w:rsidRPr="00101AC2">
              <w:rPr>
                <w:rFonts w:ascii="Arial" w:hAnsi="Arial" w:cs="Arial"/>
              </w:rPr>
              <w:t>Muutetut sivut</w:t>
            </w:r>
          </w:p>
        </w:tc>
        <w:tc>
          <w:tcPr>
            <w:tcW w:w="4302" w:type="dxa"/>
          </w:tcPr>
          <w:p w14:paraId="7A95924A" w14:textId="77777777" w:rsidR="00E52F81" w:rsidRPr="00101AC2" w:rsidRDefault="00E52F81">
            <w:pPr>
              <w:tabs>
                <w:tab w:val="left" w:pos="-720"/>
              </w:tabs>
              <w:spacing w:line="360" w:lineRule="auto"/>
              <w:ind w:left="709" w:hanging="709"/>
              <w:rPr>
                <w:rFonts w:ascii="Arial" w:hAnsi="Arial" w:cs="Arial"/>
              </w:rPr>
            </w:pPr>
            <w:r w:rsidRPr="00101AC2">
              <w:rPr>
                <w:rFonts w:ascii="Arial" w:hAnsi="Arial" w:cs="Arial"/>
              </w:rPr>
              <w:t>Kuvaus</w:t>
            </w:r>
          </w:p>
        </w:tc>
      </w:tr>
      <w:tr w:rsidR="00E52F81" w:rsidRPr="00101AC2" w14:paraId="5669D1DF" w14:textId="77777777">
        <w:tc>
          <w:tcPr>
            <w:tcW w:w="1043" w:type="dxa"/>
          </w:tcPr>
          <w:p w14:paraId="5FCD5EC4" w14:textId="0FACEDC4" w:rsidR="00E52F81" w:rsidRPr="00101AC2" w:rsidRDefault="00E52F81" w:rsidP="00A656DF">
            <w:pPr>
              <w:tabs>
                <w:tab w:val="left" w:pos="-720"/>
              </w:tabs>
              <w:spacing w:line="360" w:lineRule="auto"/>
              <w:rPr>
                <w:rFonts w:ascii="Arial" w:hAnsi="Arial" w:cs="Arial"/>
              </w:rPr>
            </w:pPr>
          </w:p>
        </w:tc>
        <w:tc>
          <w:tcPr>
            <w:tcW w:w="1225" w:type="dxa"/>
          </w:tcPr>
          <w:p w14:paraId="3A827844" w14:textId="38577EEC" w:rsidR="00E52F81" w:rsidRPr="00101AC2" w:rsidRDefault="00E52F81" w:rsidP="00333BA1">
            <w:pPr>
              <w:tabs>
                <w:tab w:val="left" w:pos="-720"/>
              </w:tabs>
              <w:spacing w:line="360" w:lineRule="auto"/>
              <w:ind w:left="709" w:hanging="709"/>
              <w:rPr>
                <w:rFonts w:ascii="Arial" w:hAnsi="Arial" w:cs="Arial"/>
              </w:rPr>
            </w:pPr>
          </w:p>
        </w:tc>
        <w:tc>
          <w:tcPr>
            <w:tcW w:w="1843" w:type="dxa"/>
          </w:tcPr>
          <w:p w14:paraId="02975720" w14:textId="1E210943" w:rsidR="00E52F81" w:rsidRPr="00101AC2" w:rsidRDefault="00E52F81">
            <w:pPr>
              <w:tabs>
                <w:tab w:val="left" w:pos="-720"/>
              </w:tabs>
              <w:spacing w:line="360" w:lineRule="auto"/>
              <w:ind w:left="709" w:hanging="709"/>
              <w:rPr>
                <w:rFonts w:ascii="Arial" w:hAnsi="Arial" w:cs="Arial"/>
              </w:rPr>
            </w:pPr>
          </w:p>
        </w:tc>
        <w:tc>
          <w:tcPr>
            <w:tcW w:w="4302" w:type="dxa"/>
          </w:tcPr>
          <w:p w14:paraId="0F5CE5E0" w14:textId="637BD4CF" w:rsidR="00E52F81" w:rsidRPr="00101AC2" w:rsidRDefault="00E52F81" w:rsidP="00BA7C4E">
            <w:pPr>
              <w:pStyle w:val="kuvanotsikko"/>
              <w:tabs>
                <w:tab w:val="left" w:pos="-720"/>
              </w:tabs>
              <w:spacing w:line="360" w:lineRule="auto"/>
              <w:ind w:left="72"/>
              <w:rPr>
                <w:rFonts w:ascii="Arial" w:hAnsi="Arial" w:cs="Arial"/>
              </w:rPr>
            </w:pPr>
          </w:p>
        </w:tc>
      </w:tr>
      <w:tr w:rsidR="00D73CF9" w:rsidRPr="00101AC2" w14:paraId="526770CE" w14:textId="77777777">
        <w:tc>
          <w:tcPr>
            <w:tcW w:w="1043" w:type="dxa"/>
          </w:tcPr>
          <w:p w14:paraId="7CBEED82" w14:textId="77777777" w:rsidR="00D73CF9" w:rsidRPr="00101AC2" w:rsidRDefault="00D73CF9">
            <w:pPr>
              <w:tabs>
                <w:tab w:val="left" w:pos="-720"/>
              </w:tabs>
              <w:spacing w:line="360" w:lineRule="auto"/>
              <w:ind w:left="709" w:hanging="709"/>
              <w:rPr>
                <w:rFonts w:ascii="Arial" w:hAnsi="Arial" w:cs="Arial"/>
              </w:rPr>
            </w:pPr>
          </w:p>
        </w:tc>
        <w:tc>
          <w:tcPr>
            <w:tcW w:w="1225" w:type="dxa"/>
          </w:tcPr>
          <w:p w14:paraId="6E36661F" w14:textId="77777777" w:rsidR="00D73CF9" w:rsidRPr="00101AC2" w:rsidRDefault="00D73CF9" w:rsidP="00333BA1">
            <w:pPr>
              <w:tabs>
                <w:tab w:val="left" w:pos="-720"/>
              </w:tabs>
              <w:spacing w:line="360" w:lineRule="auto"/>
              <w:ind w:left="709" w:hanging="709"/>
              <w:rPr>
                <w:rFonts w:ascii="Arial" w:hAnsi="Arial" w:cs="Arial"/>
              </w:rPr>
            </w:pPr>
          </w:p>
        </w:tc>
        <w:tc>
          <w:tcPr>
            <w:tcW w:w="1843" w:type="dxa"/>
          </w:tcPr>
          <w:p w14:paraId="38645DC7" w14:textId="77777777" w:rsidR="00D73CF9" w:rsidRPr="00101AC2" w:rsidRDefault="00D73CF9">
            <w:pPr>
              <w:tabs>
                <w:tab w:val="left" w:pos="-720"/>
              </w:tabs>
              <w:spacing w:line="360" w:lineRule="auto"/>
              <w:ind w:left="709" w:hanging="709"/>
              <w:rPr>
                <w:rFonts w:ascii="Arial" w:hAnsi="Arial" w:cs="Arial"/>
              </w:rPr>
            </w:pPr>
          </w:p>
        </w:tc>
        <w:tc>
          <w:tcPr>
            <w:tcW w:w="4302" w:type="dxa"/>
          </w:tcPr>
          <w:p w14:paraId="135E58C4" w14:textId="77777777" w:rsidR="00D73CF9" w:rsidRPr="00101AC2" w:rsidRDefault="00D73CF9">
            <w:pPr>
              <w:pStyle w:val="kuvanotsikko"/>
              <w:tabs>
                <w:tab w:val="left" w:pos="-720"/>
              </w:tabs>
              <w:spacing w:line="360" w:lineRule="auto"/>
              <w:ind w:left="72"/>
              <w:rPr>
                <w:rFonts w:ascii="Arial" w:hAnsi="Arial" w:cs="Arial"/>
              </w:rPr>
            </w:pPr>
          </w:p>
        </w:tc>
      </w:tr>
      <w:tr w:rsidR="00BF3B7F" w:rsidRPr="00101AC2" w14:paraId="62EBF9A1" w14:textId="77777777">
        <w:tc>
          <w:tcPr>
            <w:tcW w:w="1043" w:type="dxa"/>
          </w:tcPr>
          <w:p w14:paraId="0C6C2CD5" w14:textId="77777777" w:rsidR="00BF3B7F" w:rsidRPr="00101AC2" w:rsidRDefault="00BF3B7F">
            <w:pPr>
              <w:tabs>
                <w:tab w:val="left" w:pos="-720"/>
              </w:tabs>
              <w:spacing w:line="360" w:lineRule="auto"/>
              <w:ind w:left="709" w:hanging="709"/>
              <w:rPr>
                <w:rFonts w:ascii="Arial" w:hAnsi="Arial" w:cs="Arial"/>
              </w:rPr>
            </w:pPr>
          </w:p>
        </w:tc>
        <w:tc>
          <w:tcPr>
            <w:tcW w:w="1225" w:type="dxa"/>
          </w:tcPr>
          <w:p w14:paraId="709E88E4" w14:textId="77777777" w:rsidR="00BF3B7F" w:rsidRPr="00101AC2" w:rsidRDefault="00BF3B7F" w:rsidP="00333BA1">
            <w:pPr>
              <w:tabs>
                <w:tab w:val="left" w:pos="-720"/>
              </w:tabs>
              <w:spacing w:line="360" w:lineRule="auto"/>
              <w:ind w:left="709" w:hanging="709"/>
              <w:rPr>
                <w:rFonts w:ascii="Arial" w:hAnsi="Arial" w:cs="Arial"/>
              </w:rPr>
            </w:pPr>
          </w:p>
        </w:tc>
        <w:tc>
          <w:tcPr>
            <w:tcW w:w="1843" w:type="dxa"/>
          </w:tcPr>
          <w:p w14:paraId="508C98E9" w14:textId="77777777" w:rsidR="00BF3B7F" w:rsidRPr="00101AC2" w:rsidRDefault="00BF3B7F">
            <w:pPr>
              <w:tabs>
                <w:tab w:val="left" w:pos="-720"/>
              </w:tabs>
              <w:spacing w:line="360" w:lineRule="auto"/>
              <w:ind w:left="709" w:hanging="709"/>
              <w:rPr>
                <w:rFonts w:ascii="Arial" w:hAnsi="Arial" w:cs="Arial"/>
              </w:rPr>
            </w:pPr>
          </w:p>
        </w:tc>
        <w:tc>
          <w:tcPr>
            <w:tcW w:w="4302" w:type="dxa"/>
          </w:tcPr>
          <w:p w14:paraId="779F8E76" w14:textId="77777777" w:rsidR="00BF3B7F" w:rsidRPr="00101AC2" w:rsidRDefault="00BF3B7F">
            <w:pPr>
              <w:pStyle w:val="kuvanotsikko"/>
              <w:tabs>
                <w:tab w:val="left" w:pos="-720"/>
              </w:tabs>
              <w:spacing w:line="360" w:lineRule="auto"/>
              <w:ind w:left="72"/>
              <w:rPr>
                <w:rFonts w:ascii="Arial" w:hAnsi="Arial" w:cs="Arial"/>
              </w:rPr>
            </w:pPr>
          </w:p>
        </w:tc>
      </w:tr>
      <w:tr w:rsidR="00081618" w:rsidRPr="00101AC2" w14:paraId="7818863E" w14:textId="77777777">
        <w:tc>
          <w:tcPr>
            <w:tcW w:w="1043" w:type="dxa"/>
          </w:tcPr>
          <w:p w14:paraId="44F69B9A" w14:textId="77777777" w:rsidR="00081618" w:rsidRPr="00101AC2" w:rsidRDefault="00081618">
            <w:pPr>
              <w:tabs>
                <w:tab w:val="left" w:pos="-720"/>
              </w:tabs>
              <w:spacing w:line="360" w:lineRule="auto"/>
              <w:ind w:left="709" w:hanging="709"/>
              <w:rPr>
                <w:rFonts w:ascii="Arial" w:hAnsi="Arial" w:cs="Arial"/>
              </w:rPr>
            </w:pPr>
          </w:p>
        </w:tc>
        <w:tc>
          <w:tcPr>
            <w:tcW w:w="1225" w:type="dxa"/>
          </w:tcPr>
          <w:p w14:paraId="5F07D11E" w14:textId="77777777" w:rsidR="00081618" w:rsidRPr="00101AC2" w:rsidRDefault="00081618" w:rsidP="00333BA1">
            <w:pPr>
              <w:tabs>
                <w:tab w:val="left" w:pos="-720"/>
              </w:tabs>
              <w:spacing w:line="360" w:lineRule="auto"/>
              <w:ind w:left="709" w:hanging="709"/>
              <w:rPr>
                <w:rFonts w:ascii="Arial" w:hAnsi="Arial" w:cs="Arial"/>
              </w:rPr>
            </w:pPr>
          </w:p>
        </w:tc>
        <w:tc>
          <w:tcPr>
            <w:tcW w:w="1843" w:type="dxa"/>
          </w:tcPr>
          <w:p w14:paraId="41508A3C" w14:textId="77777777" w:rsidR="00081618" w:rsidRPr="00101AC2" w:rsidRDefault="00081618">
            <w:pPr>
              <w:tabs>
                <w:tab w:val="left" w:pos="-720"/>
              </w:tabs>
              <w:spacing w:line="360" w:lineRule="auto"/>
              <w:ind w:left="709" w:hanging="709"/>
              <w:rPr>
                <w:rFonts w:ascii="Arial" w:hAnsi="Arial" w:cs="Arial"/>
              </w:rPr>
            </w:pPr>
          </w:p>
        </w:tc>
        <w:tc>
          <w:tcPr>
            <w:tcW w:w="4302" w:type="dxa"/>
          </w:tcPr>
          <w:p w14:paraId="43D6B1D6" w14:textId="77777777" w:rsidR="00081618" w:rsidRPr="00101AC2" w:rsidRDefault="00081618">
            <w:pPr>
              <w:pStyle w:val="kuvanotsikko"/>
              <w:tabs>
                <w:tab w:val="left" w:pos="-720"/>
              </w:tabs>
              <w:spacing w:line="360" w:lineRule="auto"/>
              <w:ind w:left="72"/>
              <w:rPr>
                <w:rFonts w:ascii="Arial" w:hAnsi="Arial" w:cs="Arial"/>
              </w:rPr>
            </w:pPr>
          </w:p>
        </w:tc>
      </w:tr>
    </w:tbl>
    <w:p w14:paraId="17DBC151" w14:textId="77777777" w:rsidR="00E52F81" w:rsidRPr="004E2AC1" w:rsidRDefault="00E52F81">
      <w:pPr>
        <w:rPr>
          <w:rFonts w:ascii="Arial" w:hAnsi="Arial" w:cs="Arial"/>
        </w:rPr>
      </w:pPr>
    </w:p>
    <w:p w14:paraId="6F8BD81B" w14:textId="77777777" w:rsidR="00E52F81" w:rsidRPr="004E2AC1" w:rsidRDefault="00E52F81">
      <w:pPr>
        <w:rPr>
          <w:rFonts w:ascii="Arial" w:hAnsi="Arial" w:cs="Arial"/>
        </w:rPr>
      </w:pPr>
    </w:p>
    <w:p w14:paraId="3254BC2F" w14:textId="5C089417" w:rsidR="00E52F81" w:rsidRDefault="00D77183" w:rsidP="00710FCB">
      <w:pPr>
        <w:tabs>
          <w:tab w:val="left" w:pos="4536"/>
        </w:tabs>
        <w:ind w:left="426"/>
        <w:jc w:val="both"/>
        <w:rPr>
          <w:rFonts w:ascii="Arial" w:hAnsi="Arial" w:cs="Arial"/>
        </w:rPr>
      </w:pPr>
      <w:r>
        <w:rPr>
          <w:rFonts w:ascii="Arial" w:hAnsi="Arial" w:cs="Arial"/>
        </w:rPr>
        <w:t>JAKELU</w:t>
      </w:r>
    </w:p>
    <w:p w14:paraId="50261238" w14:textId="18C31B6C" w:rsidR="00710FCB" w:rsidRPr="004E2AC1" w:rsidRDefault="00710FCB" w:rsidP="00A656DF">
      <w:pPr>
        <w:tabs>
          <w:tab w:val="left" w:pos="4536"/>
        </w:tabs>
        <w:ind w:left="1276"/>
        <w:jc w:val="both"/>
        <w:rPr>
          <w:rFonts w:ascii="Arial" w:hAnsi="Arial" w:cs="Arial"/>
        </w:rPr>
      </w:pPr>
      <w:r>
        <w:rPr>
          <w:rFonts w:ascii="Arial" w:hAnsi="Arial" w:cs="Arial"/>
        </w:rPr>
        <w:t>Hankintaohje toimitetaan kunnan toimialajohtajille</w:t>
      </w:r>
      <w:r w:rsidR="00A656DF">
        <w:rPr>
          <w:rFonts w:ascii="Arial" w:hAnsi="Arial" w:cs="Arial"/>
        </w:rPr>
        <w:t xml:space="preserve"> sekä julkaistaan kunnan kotisivuilla.</w:t>
      </w:r>
    </w:p>
    <w:sectPr w:rsidR="00710FCB" w:rsidRPr="004E2AC1" w:rsidSect="00212666">
      <w:headerReference w:type="default" r:id="rId15"/>
      <w:footerReference w:type="default" r:id="rId16"/>
      <w:pgSz w:w="11907" w:h="16840" w:code="9"/>
      <w:pgMar w:top="397" w:right="1134" w:bottom="851" w:left="1134" w:header="227" w:footer="11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2AAD" w14:textId="77777777" w:rsidR="003223D7" w:rsidRDefault="003223D7">
      <w:r>
        <w:separator/>
      </w:r>
    </w:p>
  </w:endnote>
  <w:endnote w:type="continuationSeparator" w:id="0">
    <w:p w14:paraId="209F2404" w14:textId="77777777" w:rsidR="003223D7" w:rsidRDefault="003223D7">
      <w:r>
        <w:continuationSeparator/>
      </w:r>
    </w:p>
  </w:endnote>
  <w:endnote w:type="continuationNotice" w:id="1">
    <w:p w14:paraId="5F1F18C5" w14:textId="77777777" w:rsidR="003223D7" w:rsidRDefault="00322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97204"/>
      <w:docPartObj>
        <w:docPartGallery w:val="Page Numbers (Bottom of Page)"/>
        <w:docPartUnique/>
      </w:docPartObj>
    </w:sdtPr>
    <w:sdtEndPr/>
    <w:sdtContent>
      <w:p w14:paraId="5A790A6A" w14:textId="5E9B4632" w:rsidR="00212666" w:rsidRDefault="00212666" w:rsidP="00212666">
        <w:pPr>
          <w:pStyle w:val="Alatunnist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2F81" w14:textId="77777777" w:rsidR="003223D7" w:rsidRDefault="003223D7">
      <w:r>
        <w:separator/>
      </w:r>
    </w:p>
  </w:footnote>
  <w:footnote w:type="continuationSeparator" w:id="0">
    <w:p w14:paraId="22527CAC" w14:textId="77777777" w:rsidR="003223D7" w:rsidRDefault="003223D7">
      <w:r>
        <w:continuationSeparator/>
      </w:r>
    </w:p>
  </w:footnote>
  <w:footnote w:type="continuationNotice" w:id="1">
    <w:p w14:paraId="0D2B809E" w14:textId="77777777" w:rsidR="003223D7" w:rsidRDefault="00322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C951" w14:textId="447AA58B" w:rsidR="00561F6A" w:rsidRDefault="00023DC7">
    <w:pPr>
      <w:pStyle w:val="Yltunniste"/>
    </w:pPr>
    <w:r w:rsidRPr="004E2AC1">
      <w:rPr>
        <w:rFonts w:ascii="Arial" w:hAnsi="Arial" w:cs="Arial"/>
        <w:noProof/>
      </w:rPr>
      <w:drawing>
        <wp:inline distT="0" distB="0" distL="0" distR="0" wp14:anchorId="5577B7D8" wp14:editId="3167F730">
          <wp:extent cx="533400" cy="589128"/>
          <wp:effectExtent l="0" t="0" r="0" b="190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499" cy="592551"/>
                  </a:xfrm>
                  <a:prstGeom prst="rect">
                    <a:avLst/>
                  </a:prstGeom>
                  <a:noFill/>
                  <a:ln>
                    <a:noFill/>
                  </a:ln>
                </pic:spPr>
              </pic:pic>
            </a:graphicData>
          </a:graphic>
        </wp:inline>
      </w:drawing>
    </w:r>
    <w:r w:rsidRPr="00101AC2">
      <w:t>Halsuan kunta</w:t>
    </w:r>
    <w:r w:rsidR="002278AA">
      <w:tab/>
      <w:t>Hankintaohje, versio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2AD"/>
    <w:multiLevelType w:val="singleLevel"/>
    <w:tmpl w:val="09D0D790"/>
    <w:lvl w:ilvl="0">
      <w:start w:val="11"/>
      <w:numFmt w:val="decimal"/>
      <w:lvlText w:val="%1"/>
      <w:lvlJc w:val="left"/>
      <w:pPr>
        <w:tabs>
          <w:tab w:val="num" w:pos="420"/>
        </w:tabs>
        <w:ind w:left="420" w:hanging="420"/>
      </w:pPr>
      <w:rPr>
        <w:rFonts w:hint="default"/>
      </w:rPr>
    </w:lvl>
  </w:abstractNum>
  <w:abstractNum w:abstractNumId="1" w15:restartNumberingAfterBreak="0">
    <w:nsid w:val="05B114EC"/>
    <w:multiLevelType w:val="singleLevel"/>
    <w:tmpl w:val="FFFFFFFF"/>
    <w:lvl w:ilvl="0">
      <w:start w:val="5"/>
      <w:numFmt w:val="bullet"/>
      <w:lvlText w:val="-"/>
      <w:legacy w:legacy="1" w:legacySpace="0" w:legacyIndent="360"/>
      <w:lvlJc w:val="left"/>
      <w:pPr>
        <w:ind w:left="1664" w:hanging="360"/>
      </w:pPr>
    </w:lvl>
  </w:abstractNum>
  <w:abstractNum w:abstractNumId="2" w15:restartNumberingAfterBreak="0">
    <w:nsid w:val="07463534"/>
    <w:multiLevelType w:val="singleLevel"/>
    <w:tmpl w:val="772C49C6"/>
    <w:lvl w:ilvl="0">
      <w:start w:val="1"/>
      <w:numFmt w:val="decimal"/>
      <w:lvlText w:val="%1"/>
      <w:lvlJc w:val="left"/>
      <w:pPr>
        <w:tabs>
          <w:tab w:val="num" w:pos="420"/>
        </w:tabs>
        <w:ind w:left="420" w:hanging="420"/>
      </w:pPr>
      <w:rPr>
        <w:rFonts w:hint="default"/>
      </w:rPr>
    </w:lvl>
  </w:abstractNum>
  <w:abstractNum w:abstractNumId="3" w15:restartNumberingAfterBreak="0">
    <w:nsid w:val="0B531DCF"/>
    <w:multiLevelType w:val="singleLevel"/>
    <w:tmpl w:val="FFFFFFFF"/>
    <w:lvl w:ilvl="0">
      <w:start w:val="5"/>
      <w:numFmt w:val="bullet"/>
      <w:lvlText w:val="-"/>
      <w:legacy w:legacy="1" w:legacySpace="0" w:legacyIndent="360"/>
      <w:lvlJc w:val="left"/>
      <w:pPr>
        <w:ind w:left="1664" w:hanging="360"/>
      </w:pPr>
    </w:lvl>
  </w:abstractNum>
  <w:abstractNum w:abstractNumId="4" w15:restartNumberingAfterBreak="0">
    <w:nsid w:val="11A9410F"/>
    <w:multiLevelType w:val="multilevel"/>
    <w:tmpl w:val="48E880DA"/>
    <w:lvl w:ilvl="0">
      <w:start w:val="7"/>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A5350C"/>
    <w:multiLevelType w:val="hybridMultilevel"/>
    <w:tmpl w:val="60481C10"/>
    <w:lvl w:ilvl="0" w:tplc="7AC42964">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6" w15:restartNumberingAfterBreak="0">
    <w:nsid w:val="1B1A64F8"/>
    <w:multiLevelType w:val="hybridMultilevel"/>
    <w:tmpl w:val="FFFFFFFF"/>
    <w:lvl w:ilvl="0" w:tplc="74D0C492">
      <w:start w:val="5"/>
      <w:numFmt w:val="bullet"/>
      <w:lvlText w:val="-"/>
      <w:lvlJc w:val="left"/>
      <w:pPr>
        <w:ind w:left="2024" w:hanging="360"/>
      </w:pPr>
      <w:rPr>
        <w:rFonts w:ascii="Symbol" w:hAnsi="Symbol" w:hint="default"/>
      </w:rPr>
    </w:lvl>
    <w:lvl w:ilvl="1" w:tplc="BC1AE2DA">
      <w:start w:val="1"/>
      <w:numFmt w:val="bullet"/>
      <w:lvlText w:val="o"/>
      <w:lvlJc w:val="left"/>
      <w:pPr>
        <w:ind w:left="2744" w:hanging="360"/>
      </w:pPr>
      <w:rPr>
        <w:rFonts w:ascii="Courier New" w:hAnsi="Courier New" w:hint="default"/>
      </w:rPr>
    </w:lvl>
    <w:lvl w:ilvl="2" w:tplc="7208FDCA">
      <w:start w:val="1"/>
      <w:numFmt w:val="bullet"/>
      <w:lvlText w:val=""/>
      <w:lvlJc w:val="left"/>
      <w:pPr>
        <w:ind w:left="3464" w:hanging="360"/>
      </w:pPr>
      <w:rPr>
        <w:rFonts w:ascii="Wingdings" w:hAnsi="Wingdings" w:hint="default"/>
      </w:rPr>
    </w:lvl>
    <w:lvl w:ilvl="3" w:tplc="DF28C1F0">
      <w:start w:val="1"/>
      <w:numFmt w:val="bullet"/>
      <w:lvlText w:val=""/>
      <w:lvlJc w:val="left"/>
      <w:pPr>
        <w:ind w:left="4184" w:hanging="360"/>
      </w:pPr>
      <w:rPr>
        <w:rFonts w:ascii="Symbol" w:hAnsi="Symbol" w:hint="default"/>
      </w:rPr>
    </w:lvl>
    <w:lvl w:ilvl="4" w:tplc="9ABCC81C">
      <w:start w:val="1"/>
      <w:numFmt w:val="bullet"/>
      <w:lvlText w:val="o"/>
      <w:lvlJc w:val="left"/>
      <w:pPr>
        <w:ind w:left="4904" w:hanging="360"/>
      </w:pPr>
      <w:rPr>
        <w:rFonts w:ascii="Courier New" w:hAnsi="Courier New" w:hint="default"/>
      </w:rPr>
    </w:lvl>
    <w:lvl w:ilvl="5" w:tplc="58169938">
      <w:start w:val="1"/>
      <w:numFmt w:val="bullet"/>
      <w:lvlText w:val=""/>
      <w:lvlJc w:val="left"/>
      <w:pPr>
        <w:ind w:left="5624" w:hanging="360"/>
      </w:pPr>
      <w:rPr>
        <w:rFonts w:ascii="Wingdings" w:hAnsi="Wingdings" w:hint="default"/>
      </w:rPr>
    </w:lvl>
    <w:lvl w:ilvl="6" w:tplc="6DDE4ADA">
      <w:start w:val="1"/>
      <w:numFmt w:val="bullet"/>
      <w:lvlText w:val=""/>
      <w:lvlJc w:val="left"/>
      <w:pPr>
        <w:ind w:left="6344" w:hanging="360"/>
      </w:pPr>
      <w:rPr>
        <w:rFonts w:ascii="Symbol" w:hAnsi="Symbol" w:hint="default"/>
      </w:rPr>
    </w:lvl>
    <w:lvl w:ilvl="7" w:tplc="F6BE8A98">
      <w:start w:val="1"/>
      <w:numFmt w:val="bullet"/>
      <w:lvlText w:val="o"/>
      <w:lvlJc w:val="left"/>
      <w:pPr>
        <w:ind w:left="7064" w:hanging="360"/>
      </w:pPr>
      <w:rPr>
        <w:rFonts w:ascii="Courier New" w:hAnsi="Courier New" w:hint="default"/>
      </w:rPr>
    </w:lvl>
    <w:lvl w:ilvl="8" w:tplc="616270B6">
      <w:start w:val="1"/>
      <w:numFmt w:val="bullet"/>
      <w:lvlText w:val=""/>
      <w:lvlJc w:val="left"/>
      <w:pPr>
        <w:ind w:left="7784" w:hanging="360"/>
      </w:pPr>
      <w:rPr>
        <w:rFonts w:ascii="Wingdings" w:hAnsi="Wingdings" w:hint="default"/>
      </w:rPr>
    </w:lvl>
  </w:abstractNum>
  <w:abstractNum w:abstractNumId="7" w15:restartNumberingAfterBreak="0">
    <w:nsid w:val="1B4B3366"/>
    <w:multiLevelType w:val="singleLevel"/>
    <w:tmpl w:val="B76067D8"/>
    <w:lvl w:ilvl="0">
      <w:start w:val="10"/>
      <w:numFmt w:val="decimal"/>
      <w:lvlText w:val="%1"/>
      <w:lvlJc w:val="left"/>
      <w:pPr>
        <w:tabs>
          <w:tab w:val="num" w:pos="375"/>
        </w:tabs>
        <w:ind w:left="375" w:hanging="375"/>
      </w:pPr>
      <w:rPr>
        <w:rFonts w:hint="default"/>
      </w:rPr>
    </w:lvl>
  </w:abstractNum>
  <w:abstractNum w:abstractNumId="8" w15:restartNumberingAfterBreak="0">
    <w:nsid w:val="1F4425CC"/>
    <w:multiLevelType w:val="multilevel"/>
    <w:tmpl w:val="84D679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597C5D"/>
    <w:multiLevelType w:val="multilevel"/>
    <w:tmpl w:val="A81A5EB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5F1F20"/>
    <w:multiLevelType w:val="singleLevel"/>
    <w:tmpl w:val="09D0D790"/>
    <w:lvl w:ilvl="0">
      <w:start w:val="11"/>
      <w:numFmt w:val="decimal"/>
      <w:lvlText w:val="%1"/>
      <w:lvlJc w:val="left"/>
      <w:pPr>
        <w:tabs>
          <w:tab w:val="num" w:pos="420"/>
        </w:tabs>
        <w:ind w:left="420" w:hanging="420"/>
      </w:pPr>
      <w:rPr>
        <w:rFonts w:hint="default"/>
      </w:rPr>
    </w:lvl>
  </w:abstractNum>
  <w:abstractNum w:abstractNumId="11" w15:restartNumberingAfterBreak="0">
    <w:nsid w:val="2CD81B89"/>
    <w:multiLevelType w:val="multilevel"/>
    <w:tmpl w:val="1F708EFA"/>
    <w:lvl w:ilvl="0">
      <w:start w:val="10"/>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3B6C8F"/>
    <w:multiLevelType w:val="singleLevel"/>
    <w:tmpl w:val="09D0D790"/>
    <w:lvl w:ilvl="0">
      <w:start w:val="11"/>
      <w:numFmt w:val="decimal"/>
      <w:lvlText w:val="%1"/>
      <w:lvlJc w:val="left"/>
      <w:pPr>
        <w:tabs>
          <w:tab w:val="num" w:pos="420"/>
        </w:tabs>
        <w:ind w:left="420" w:hanging="420"/>
      </w:pPr>
      <w:rPr>
        <w:rFonts w:hint="default"/>
      </w:rPr>
    </w:lvl>
  </w:abstractNum>
  <w:abstractNum w:abstractNumId="13" w15:restartNumberingAfterBreak="0">
    <w:nsid w:val="2DC80D16"/>
    <w:multiLevelType w:val="hybridMultilevel"/>
    <w:tmpl w:val="09ECDD90"/>
    <w:lvl w:ilvl="0" w:tplc="4A6696B4">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E1B73BB"/>
    <w:multiLevelType w:val="singleLevel"/>
    <w:tmpl w:val="ABDE126E"/>
    <w:lvl w:ilvl="0">
      <w:start w:val="4"/>
      <w:numFmt w:val="decimal"/>
      <w:lvlText w:val="%1"/>
      <w:lvlJc w:val="left"/>
      <w:pPr>
        <w:tabs>
          <w:tab w:val="num" w:pos="420"/>
        </w:tabs>
        <w:ind w:left="420" w:hanging="420"/>
      </w:pPr>
      <w:rPr>
        <w:rFonts w:hint="default"/>
      </w:rPr>
    </w:lvl>
  </w:abstractNum>
  <w:abstractNum w:abstractNumId="15" w15:restartNumberingAfterBreak="0">
    <w:nsid w:val="2EB7506B"/>
    <w:multiLevelType w:val="singleLevel"/>
    <w:tmpl w:val="0134AAF6"/>
    <w:lvl w:ilvl="0">
      <w:start w:val="6"/>
      <w:numFmt w:val="bullet"/>
      <w:lvlText w:val="-"/>
      <w:lvlJc w:val="left"/>
      <w:pPr>
        <w:tabs>
          <w:tab w:val="num" w:pos="360"/>
        </w:tabs>
        <w:ind w:left="360" w:hanging="360"/>
      </w:pPr>
      <w:rPr>
        <w:rFonts w:hint="default"/>
      </w:rPr>
    </w:lvl>
  </w:abstractNum>
  <w:abstractNum w:abstractNumId="16" w15:restartNumberingAfterBreak="0">
    <w:nsid w:val="31F71150"/>
    <w:multiLevelType w:val="singleLevel"/>
    <w:tmpl w:val="FFFFFFFF"/>
    <w:lvl w:ilvl="0">
      <w:start w:val="5"/>
      <w:numFmt w:val="bullet"/>
      <w:lvlText w:val="-"/>
      <w:legacy w:legacy="1" w:legacySpace="0" w:legacyIndent="360"/>
      <w:lvlJc w:val="left"/>
      <w:pPr>
        <w:ind w:left="1664" w:hanging="360"/>
      </w:pPr>
    </w:lvl>
  </w:abstractNum>
  <w:abstractNum w:abstractNumId="17" w15:restartNumberingAfterBreak="0">
    <w:nsid w:val="324C457B"/>
    <w:multiLevelType w:val="singleLevel"/>
    <w:tmpl w:val="80745446"/>
    <w:lvl w:ilvl="0">
      <w:start w:val="8"/>
      <w:numFmt w:val="decimal"/>
      <w:lvlText w:val="%1"/>
      <w:lvlJc w:val="left"/>
      <w:pPr>
        <w:tabs>
          <w:tab w:val="num" w:pos="420"/>
        </w:tabs>
        <w:ind w:left="420" w:hanging="420"/>
      </w:pPr>
      <w:rPr>
        <w:rFonts w:hint="default"/>
      </w:rPr>
    </w:lvl>
  </w:abstractNum>
  <w:abstractNum w:abstractNumId="18" w15:restartNumberingAfterBreak="0">
    <w:nsid w:val="347B060A"/>
    <w:multiLevelType w:val="hybridMultilevel"/>
    <w:tmpl w:val="9DDA3BEE"/>
    <w:lvl w:ilvl="0" w:tplc="8058434E">
      <w:start w:val="5"/>
      <w:numFmt w:val="bullet"/>
      <w:lvlText w:val="-"/>
      <w:lvlJc w:val="left"/>
      <w:pPr>
        <w:ind w:left="720" w:hanging="360"/>
      </w:pPr>
      <w:rPr>
        <w:rFonts w:ascii="Symbol" w:hAnsi="Symbol" w:hint="default"/>
      </w:rPr>
    </w:lvl>
    <w:lvl w:ilvl="1" w:tplc="95B6E7EE">
      <w:start w:val="1"/>
      <w:numFmt w:val="bullet"/>
      <w:lvlText w:val="o"/>
      <w:lvlJc w:val="left"/>
      <w:pPr>
        <w:ind w:left="1440" w:hanging="360"/>
      </w:pPr>
      <w:rPr>
        <w:rFonts w:ascii="Courier New" w:hAnsi="Courier New" w:hint="default"/>
      </w:rPr>
    </w:lvl>
    <w:lvl w:ilvl="2" w:tplc="37D08B6A">
      <w:start w:val="1"/>
      <w:numFmt w:val="bullet"/>
      <w:lvlText w:val=""/>
      <w:lvlJc w:val="left"/>
      <w:pPr>
        <w:ind w:left="2160" w:hanging="360"/>
      </w:pPr>
      <w:rPr>
        <w:rFonts w:ascii="Wingdings" w:hAnsi="Wingdings" w:hint="default"/>
      </w:rPr>
    </w:lvl>
    <w:lvl w:ilvl="3" w:tplc="0492B5C4">
      <w:start w:val="1"/>
      <w:numFmt w:val="bullet"/>
      <w:lvlText w:val=""/>
      <w:lvlJc w:val="left"/>
      <w:pPr>
        <w:ind w:left="2880" w:hanging="360"/>
      </w:pPr>
      <w:rPr>
        <w:rFonts w:ascii="Symbol" w:hAnsi="Symbol" w:hint="default"/>
      </w:rPr>
    </w:lvl>
    <w:lvl w:ilvl="4" w:tplc="CEEA8626">
      <w:start w:val="1"/>
      <w:numFmt w:val="bullet"/>
      <w:lvlText w:val="o"/>
      <w:lvlJc w:val="left"/>
      <w:pPr>
        <w:ind w:left="3600" w:hanging="360"/>
      </w:pPr>
      <w:rPr>
        <w:rFonts w:ascii="Courier New" w:hAnsi="Courier New" w:hint="default"/>
      </w:rPr>
    </w:lvl>
    <w:lvl w:ilvl="5" w:tplc="C00651E8">
      <w:start w:val="1"/>
      <w:numFmt w:val="bullet"/>
      <w:lvlText w:val=""/>
      <w:lvlJc w:val="left"/>
      <w:pPr>
        <w:ind w:left="4320" w:hanging="360"/>
      </w:pPr>
      <w:rPr>
        <w:rFonts w:ascii="Wingdings" w:hAnsi="Wingdings" w:hint="default"/>
      </w:rPr>
    </w:lvl>
    <w:lvl w:ilvl="6" w:tplc="BDC274B4">
      <w:start w:val="1"/>
      <w:numFmt w:val="bullet"/>
      <w:lvlText w:val=""/>
      <w:lvlJc w:val="left"/>
      <w:pPr>
        <w:ind w:left="5040" w:hanging="360"/>
      </w:pPr>
      <w:rPr>
        <w:rFonts w:ascii="Symbol" w:hAnsi="Symbol" w:hint="default"/>
      </w:rPr>
    </w:lvl>
    <w:lvl w:ilvl="7" w:tplc="918A0348">
      <w:start w:val="1"/>
      <w:numFmt w:val="bullet"/>
      <w:lvlText w:val="o"/>
      <w:lvlJc w:val="left"/>
      <w:pPr>
        <w:ind w:left="5760" w:hanging="360"/>
      </w:pPr>
      <w:rPr>
        <w:rFonts w:ascii="Courier New" w:hAnsi="Courier New" w:hint="default"/>
      </w:rPr>
    </w:lvl>
    <w:lvl w:ilvl="8" w:tplc="4C62A53A">
      <w:start w:val="1"/>
      <w:numFmt w:val="bullet"/>
      <w:lvlText w:val=""/>
      <w:lvlJc w:val="left"/>
      <w:pPr>
        <w:ind w:left="6480" w:hanging="360"/>
      </w:pPr>
      <w:rPr>
        <w:rFonts w:ascii="Wingdings" w:hAnsi="Wingdings" w:hint="default"/>
      </w:rPr>
    </w:lvl>
  </w:abstractNum>
  <w:abstractNum w:abstractNumId="19" w15:restartNumberingAfterBreak="0">
    <w:nsid w:val="363370FF"/>
    <w:multiLevelType w:val="singleLevel"/>
    <w:tmpl w:val="09D0D790"/>
    <w:lvl w:ilvl="0">
      <w:start w:val="11"/>
      <w:numFmt w:val="decimal"/>
      <w:lvlText w:val="%1"/>
      <w:lvlJc w:val="left"/>
      <w:pPr>
        <w:tabs>
          <w:tab w:val="num" w:pos="420"/>
        </w:tabs>
        <w:ind w:left="420" w:hanging="420"/>
      </w:pPr>
      <w:rPr>
        <w:rFonts w:hint="default"/>
      </w:rPr>
    </w:lvl>
  </w:abstractNum>
  <w:abstractNum w:abstractNumId="20" w15:restartNumberingAfterBreak="0">
    <w:nsid w:val="386C478D"/>
    <w:multiLevelType w:val="singleLevel"/>
    <w:tmpl w:val="09D0D790"/>
    <w:lvl w:ilvl="0">
      <w:start w:val="11"/>
      <w:numFmt w:val="decimal"/>
      <w:lvlText w:val="%1"/>
      <w:lvlJc w:val="left"/>
      <w:pPr>
        <w:tabs>
          <w:tab w:val="num" w:pos="420"/>
        </w:tabs>
        <w:ind w:left="420" w:hanging="420"/>
      </w:pPr>
      <w:rPr>
        <w:rFonts w:hint="default"/>
      </w:rPr>
    </w:lvl>
  </w:abstractNum>
  <w:abstractNum w:abstractNumId="21" w15:restartNumberingAfterBreak="0">
    <w:nsid w:val="39CC04C3"/>
    <w:multiLevelType w:val="singleLevel"/>
    <w:tmpl w:val="89504814"/>
    <w:lvl w:ilvl="0">
      <w:numFmt w:val="bullet"/>
      <w:lvlText w:val="-"/>
      <w:lvlJc w:val="left"/>
      <w:pPr>
        <w:tabs>
          <w:tab w:val="num" w:pos="1635"/>
        </w:tabs>
        <w:ind w:left="1635" w:hanging="360"/>
      </w:pPr>
      <w:rPr>
        <w:rFonts w:hint="default"/>
      </w:rPr>
    </w:lvl>
  </w:abstractNum>
  <w:abstractNum w:abstractNumId="22" w15:restartNumberingAfterBreak="0">
    <w:nsid w:val="47FE160E"/>
    <w:multiLevelType w:val="multilevel"/>
    <w:tmpl w:val="7864FC50"/>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8100F5"/>
    <w:multiLevelType w:val="hybridMultilevel"/>
    <w:tmpl w:val="A4DE630E"/>
    <w:lvl w:ilvl="0" w:tplc="EAA2119C">
      <w:start w:val="1"/>
      <w:numFmt w:val="bullet"/>
      <w:lvlText w:val="–"/>
      <w:lvlJc w:val="left"/>
      <w:pPr>
        <w:ind w:left="1664" w:hanging="360"/>
      </w:pPr>
      <w:rPr>
        <w:rFont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50301246"/>
    <w:multiLevelType w:val="hybridMultilevel"/>
    <w:tmpl w:val="7D26B9F4"/>
    <w:lvl w:ilvl="0" w:tplc="368AACF8">
      <w:start w:val="5"/>
      <w:numFmt w:val="bullet"/>
      <w:lvlText w:val="-"/>
      <w:lvlJc w:val="left"/>
      <w:pPr>
        <w:ind w:left="1440" w:hanging="360"/>
      </w:pPr>
      <w:rPr>
        <w:rFonts w:ascii="Symbol" w:hAnsi="Symbol" w:hint="default"/>
      </w:rPr>
    </w:lvl>
    <w:lvl w:ilvl="1" w:tplc="4A563056">
      <w:start w:val="1"/>
      <w:numFmt w:val="bullet"/>
      <w:lvlText w:val="o"/>
      <w:lvlJc w:val="left"/>
      <w:pPr>
        <w:ind w:left="2160" w:hanging="360"/>
      </w:pPr>
      <w:rPr>
        <w:rFonts w:ascii="Courier New" w:hAnsi="Courier New" w:hint="default"/>
      </w:rPr>
    </w:lvl>
    <w:lvl w:ilvl="2" w:tplc="C018FE6E">
      <w:start w:val="1"/>
      <w:numFmt w:val="bullet"/>
      <w:lvlText w:val=""/>
      <w:lvlJc w:val="left"/>
      <w:pPr>
        <w:ind w:left="2880" w:hanging="360"/>
      </w:pPr>
      <w:rPr>
        <w:rFonts w:ascii="Wingdings" w:hAnsi="Wingdings" w:hint="default"/>
      </w:rPr>
    </w:lvl>
    <w:lvl w:ilvl="3" w:tplc="6772F2F8">
      <w:start w:val="1"/>
      <w:numFmt w:val="bullet"/>
      <w:lvlText w:val=""/>
      <w:lvlJc w:val="left"/>
      <w:pPr>
        <w:ind w:left="3600" w:hanging="360"/>
      </w:pPr>
      <w:rPr>
        <w:rFonts w:ascii="Symbol" w:hAnsi="Symbol" w:hint="default"/>
      </w:rPr>
    </w:lvl>
    <w:lvl w:ilvl="4" w:tplc="C5E8DE16">
      <w:start w:val="1"/>
      <w:numFmt w:val="bullet"/>
      <w:lvlText w:val="o"/>
      <w:lvlJc w:val="left"/>
      <w:pPr>
        <w:ind w:left="4320" w:hanging="360"/>
      </w:pPr>
      <w:rPr>
        <w:rFonts w:ascii="Courier New" w:hAnsi="Courier New" w:hint="default"/>
      </w:rPr>
    </w:lvl>
    <w:lvl w:ilvl="5" w:tplc="87621D6A">
      <w:start w:val="1"/>
      <w:numFmt w:val="bullet"/>
      <w:lvlText w:val=""/>
      <w:lvlJc w:val="left"/>
      <w:pPr>
        <w:ind w:left="5040" w:hanging="360"/>
      </w:pPr>
      <w:rPr>
        <w:rFonts w:ascii="Wingdings" w:hAnsi="Wingdings" w:hint="default"/>
      </w:rPr>
    </w:lvl>
    <w:lvl w:ilvl="6" w:tplc="DC80BD4A">
      <w:start w:val="1"/>
      <w:numFmt w:val="bullet"/>
      <w:lvlText w:val=""/>
      <w:lvlJc w:val="left"/>
      <w:pPr>
        <w:ind w:left="5760" w:hanging="360"/>
      </w:pPr>
      <w:rPr>
        <w:rFonts w:ascii="Symbol" w:hAnsi="Symbol" w:hint="default"/>
      </w:rPr>
    </w:lvl>
    <w:lvl w:ilvl="7" w:tplc="551EF03A">
      <w:start w:val="1"/>
      <w:numFmt w:val="bullet"/>
      <w:lvlText w:val="o"/>
      <w:lvlJc w:val="left"/>
      <w:pPr>
        <w:ind w:left="6480" w:hanging="360"/>
      </w:pPr>
      <w:rPr>
        <w:rFonts w:ascii="Courier New" w:hAnsi="Courier New" w:hint="default"/>
      </w:rPr>
    </w:lvl>
    <w:lvl w:ilvl="8" w:tplc="81AAB8C2">
      <w:start w:val="1"/>
      <w:numFmt w:val="bullet"/>
      <w:lvlText w:val=""/>
      <w:lvlJc w:val="left"/>
      <w:pPr>
        <w:ind w:left="7200" w:hanging="360"/>
      </w:pPr>
      <w:rPr>
        <w:rFonts w:ascii="Wingdings" w:hAnsi="Wingdings" w:hint="default"/>
      </w:rPr>
    </w:lvl>
  </w:abstractNum>
  <w:abstractNum w:abstractNumId="25" w15:restartNumberingAfterBreak="0">
    <w:nsid w:val="510735C2"/>
    <w:multiLevelType w:val="singleLevel"/>
    <w:tmpl w:val="09D0D790"/>
    <w:lvl w:ilvl="0">
      <w:start w:val="11"/>
      <w:numFmt w:val="decimal"/>
      <w:lvlText w:val="%1"/>
      <w:lvlJc w:val="left"/>
      <w:pPr>
        <w:tabs>
          <w:tab w:val="num" w:pos="420"/>
        </w:tabs>
        <w:ind w:left="420" w:hanging="420"/>
      </w:pPr>
      <w:rPr>
        <w:rFonts w:hint="default"/>
      </w:rPr>
    </w:lvl>
  </w:abstractNum>
  <w:abstractNum w:abstractNumId="26" w15:restartNumberingAfterBreak="0">
    <w:nsid w:val="51532ABD"/>
    <w:multiLevelType w:val="singleLevel"/>
    <w:tmpl w:val="91169260"/>
    <w:lvl w:ilvl="0">
      <w:start w:val="1"/>
      <w:numFmt w:val="lowerLetter"/>
      <w:lvlText w:val="%1)"/>
      <w:lvlJc w:val="left"/>
      <w:pPr>
        <w:tabs>
          <w:tab w:val="num" w:pos="1636"/>
        </w:tabs>
        <w:ind w:left="1636" w:hanging="360"/>
      </w:pPr>
      <w:rPr>
        <w:rFonts w:hint="default"/>
      </w:rPr>
    </w:lvl>
  </w:abstractNum>
  <w:abstractNum w:abstractNumId="27" w15:restartNumberingAfterBreak="0">
    <w:nsid w:val="51BC5A2D"/>
    <w:multiLevelType w:val="singleLevel"/>
    <w:tmpl w:val="FFFFFFFF"/>
    <w:lvl w:ilvl="0">
      <w:start w:val="5"/>
      <w:numFmt w:val="bullet"/>
      <w:lvlText w:val="-"/>
      <w:legacy w:legacy="1" w:legacySpace="0" w:legacyIndent="360"/>
      <w:lvlJc w:val="left"/>
      <w:pPr>
        <w:ind w:left="1664" w:hanging="360"/>
      </w:pPr>
    </w:lvl>
  </w:abstractNum>
  <w:abstractNum w:abstractNumId="28" w15:restartNumberingAfterBreak="0">
    <w:nsid w:val="524E2ED3"/>
    <w:multiLevelType w:val="hybridMultilevel"/>
    <w:tmpl w:val="FFFFFFFF"/>
    <w:lvl w:ilvl="0" w:tplc="0AFA54C4">
      <w:start w:val="5"/>
      <w:numFmt w:val="bullet"/>
      <w:lvlText w:val="-"/>
      <w:lvlJc w:val="left"/>
      <w:pPr>
        <w:ind w:left="1636" w:hanging="360"/>
      </w:pPr>
      <w:rPr>
        <w:rFonts w:ascii="Symbol" w:hAnsi="Symbol" w:hint="default"/>
      </w:rPr>
    </w:lvl>
    <w:lvl w:ilvl="1" w:tplc="5AEEDCBE">
      <w:start w:val="1"/>
      <w:numFmt w:val="bullet"/>
      <w:lvlText w:val="o"/>
      <w:lvlJc w:val="left"/>
      <w:pPr>
        <w:ind w:left="2356" w:hanging="360"/>
      </w:pPr>
      <w:rPr>
        <w:rFonts w:ascii="Courier New" w:hAnsi="Courier New" w:hint="default"/>
      </w:rPr>
    </w:lvl>
    <w:lvl w:ilvl="2" w:tplc="149A9BD2">
      <w:start w:val="1"/>
      <w:numFmt w:val="bullet"/>
      <w:lvlText w:val=""/>
      <w:lvlJc w:val="left"/>
      <w:pPr>
        <w:ind w:left="3076" w:hanging="360"/>
      </w:pPr>
      <w:rPr>
        <w:rFonts w:ascii="Wingdings" w:hAnsi="Wingdings" w:hint="default"/>
      </w:rPr>
    </w:lvl>
    <w:lvl w:ilvl="3" w:tplc="74741C80">
      <w:start w:val="1"/>
      <w:numFmt w:val="bullet"/>
      <w:lvlText w:val=""/>
      <w:lvlJc w:val="left"/>
      <w:pPr>
        <w:ind w:left="3796" w:hanging="360"/>
      </w:pPr>
      <w:rPr>
        <w:rFonts w:ascii="Symbol" w:hAnsi="Symbol" w:hint="default"/>
      </w:rPr>
    </w:lvl>
    <w:lvl w:ilvl="4" w:tplc="9C66936C">
      <w:start w:val="1"/>
      <w:numFmt w:val="bullet"/>
      <w:lvlText w:val="o"/>
      <w:lvlJc w:val="left"/>
      <w:pPr>
        <w:ind w:left="4516" w:hanging="360"/>
      </w:pPr>
      <w:rPr>
        <w:rFonts w:ascii="Courier New" w:hAnsi="Courier New" w:hint="default"/>
      </w:rPr>
    </w:lvl>
    <w:lvl w:ilvl="5" w:tplc="FD622516">
      <w:start w:val="1"/>
      <w:numFmt w:val="bullet"/>
      <w:lvlText w:val=""/>
      <w:lvlJc w:val="left"/>
      <w:pPr>
        <w:ind w:left="5236" w:hanging="360"/>
      </w:pPr>
      <w:rPr>
        <w:rFonts w:ascii="Wingdings" w:hAnsi="Wingdings" w:hint="default"/>
      </w:rPr>
    </w:lvl>
    <w:lvl w:ilvl="6" w:tplc="05F84CAE">
      <w:start w:val="1"/>
      <w:numFmt w:val="bullet"/>
      <w:lvlText w:val=""/>
      <w:lvlJc w:val="left"/>
      <w:pPr>
        <w:ind w:left="5956" w:hanging="360"/>
      </w:pPr>
      <w:rPr>
        <w:rFonts w:ascii="Symbol" w:hAnsi="Symbol" w:hint="default"/>
      </w:rPr>
    </w:lvl>
    <w:lvl w:ilvl="7" w:tplc="3140BF06">
      <w:start w:val="1"/>
      <w:numFmt w:val="bullet"/>
      <w:lvlText w:val="o"/>
      <w:lvlJc w:val="left"/>
      <w:pPr>
        <w:ind w:left="6676" w:hanging="360"/>
      </w:pPr>
      <w:rPr>
        <w:rFonts w:ascii="Courier New" w:hAnsi="Courier New" w:hint="default"/>
      </w:rPr>
    </w:lvl>
    <w:lvl w:ilvl="8" w:tplc="C868CBC8">
      <w:start w:val="1"/>
      <w:numFmt w:val="bullet"/>
      <w:lvlText w:val=""/>
      <w:lvlJc w:val="left"/>
      <w:pPr>
        <w:ind w:left="7396" w:hanging="360"/>
      </w:pPr>
      <w:rPr>
        <w:rFonts w:ascii="Wingdings" w:hAnsi="Wingdings" w:hint="default"/>
      </w:rPr>
    </w:lvl>
  </w:abstractNum>
  <w:abstractNum w:abstractNumId="29" w15:restartNumberingAfterBreak="0">
    <w:nsid w:val="558F1C41"/>
    <w:multiLevelType w:val="multilevel"/>
    <w:tmpl w:val="430A5A34"/>
    <w:lvl w:ilvl="0">
      <w:start w:val="10"/>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E321C1"/>
    <w:multiLevelType w:val="singleLevel"/>
    <w:tmpl w:val="040B000F"/>
    <w:lvl w:ilvl="0">
      <w:start w:val="1"/>
      <w:numFmt w:val="decimal"/>
      <w:lvlText w:val="%1."/>
      <w:lvlJc w:val="left"/>
      <w:pPr>
        <w:tabs>
          <w:tab w:val="num" w:pos="360"/>
        </w:tabs>
        <w:ind w:left="360" w:hanging="360"/>
      </w:pPr>
    </w:lvl>
  </w:abstractNum>
  <w:abstractNum w:abstractNumId="31" w15:restartNumberingAfterBreak="0">
    <w:nsid w:val="5B076CBD"/>
    <w:multiLevelType w:val="singleLevel"/>
    <w:tmpl w:val="86E0D7A8"/>
    <w:lvl w:ilvl="0">
      <w:start w:val="9"/>
      <w:numFmt w:val="decimal"/>
      <w:lvlText w:val="%1"/>
      <w:lvlJc w:val="left"/>
      <w:pPr>
        <w:tabs>
          <w:tab w:val="num" w:pos="375"/>
        </w:tabs>
        <w:ind w:left="375" w:hanging="375"/>
      </w:pPr>
      <w:rPr>
        <w:rFonts w:hint="default"/>
      </w:rPr>
    </w:lvl>
  </w:abstractNum>
  <w:abstractNum w:abstractNumId="32" w15:restartNumberingAfterBreak="0">
    <w:nsid w:val="5C824207"/>
    <w:multiLevelType w:val="singleLevel"/>
    <w:tmpl w:val="89504814"/>
    <w:lvl w:ilvl="0">
      <w:numFmt w:val="bullet"/>
      <w:lvlText w:val="-"/>
      <w:lvlJc w:val="left"/>
      <w:pPr>
        <w:tabs>
          <w:tab w:val="num" w:pos="1635"/>
        </w:tabs>
        <w:ind w:left="1635" w:hanging="360"/>
      </w:pPr>
      <w:rPr>
        <w:rFonts w:hint="default"/>
      </w:rPr>
    </w:lvl>
  </w:abstractNum>
  <w:abstractNum w:abstractNumId="33" w15:restartNumberingAfterBreak="0">
    <w:nsid w:val="5CE32A67"/>
    <w:multiLevelType w:val="multilevel"/>
    <w:tmpl w:val="E91EEA46"/>
    <w:lvl w:ilvl="0">
      <w:start w:val="10"/>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2A3C67"/>
    <w:multiLevelType w:val="singleLevel"/>
    <w:tmpl w:val="FFFFFFFF"/>
    <w:lvl w:ilvl="0">
      <w:start w:val="5"/>
      <w:numFmt w:val="bullet"/>
      <w:lvlText w:val="-"/>
      <w:legacy w:legacy="1" w:legacySpace="0" w:legacyIndent="360"/>
      <w:lvlJc w:val="left"/>
      <w:pPr>
        <w:ind w:left="1664" w:hanging="360"/>
      </w:pPr>
    </w:lvl>
  </w:abstractNum>
  <w:abstractNum w:abstractNumId="35" w15:restartNumberingAfterBreak="0">
    <w:nsid w:val="66297A66"/>
    <w:multiLevelType w:val="singleLevel"/>
    <w:tmpl w:val="C64AB864"/>
    <w:lvl w:ilvl="0">
      <w:start w:val="11"/>
      <w:numFmt w:val="decimal"/>
      <w:lvlText w:val="%1"/>
      <w:lvlJc w:val="left"/>
      <w:pPr>
        <w:tabs>
          <w:tab w:val="num" w:pos="420"/>
        </w:tabs>
        <w:ind w:left="420" w:hanging="420"/>
      </w:pPr>
      <w:rPr>
        <w:rFonts w:hint="default"/>
      </w:rPr>
    </w:lvl>
  </w:abstractNum>
  <w:abstractNum w:abstractNumId="36" w15:restartNumberingAfterBreak="0">
    <w:nsid w:val="6EDC34B9"/>
    <w:multiLevelType w:val="hybridMultilevel"/>
    <w:tmpl w:val="CDF24876"/>
    <w:lvl w:ilvl="0" w:tplc="477A9322">
      <w:start w:val="5"/>
      <w:numFmt w:val="bullet"/>
      <w:lvlText w:val="-"/>
      <w:lvlJc w:val="left"/>
      <w:pPr>
        <w:ind w:left="1440" w:hanging="360"/>
      </w:pPr>
      <w:rPr>
        <w:rFonts w:ascii="Symbol" w:hAnsi="Symbol" w:hint="default"/>
      </w:rPr>
    </w:lvl>
    <w:lvl w:ilvl="1" w:tplc="004E22E8">
      <w:start w:val="1"/>
      <w:numFmt w:val="bullet"/>
      <w:lvlText w:val="o"/>
      <w:lvlJc w:val="left"/>
      <w:pPr>
        <w:ind w:left="2160" w:hanging="360"/>
      </w:pPr>
      <w:rPr>
        <w:rFonts w:ascii="Courier New" w:hAnsi="Courier New" w:hint="default"/>
      </w:rPr>
    </w:lvl>
    <w:lvl w:ilvl="2" w:tplc="66E62492">
      <w:start w:val="1"/>
      <w:numFmt w:val="bullet"/>
      <w:lvlText w:val=""/>
      <w:lvlJc w:val="left"/>
      <w:pPr>
        <w:ind w:left="2880" w:hanging="360"/>
      </w:pPr>
      <w:rPr>
        <w:rFonts w:ascii="Wingdings" w:hAnsi="Wingdings" w:hint="default"/>
      </w:rPr>
    </w:lvl>
    <w:lvl w:ilvl="3" w:tplc="3A7CF2D8">
      <w:start w:val="1"/>
      <w:numFmt w:val="bullet"/>
      <w:lvlText w:val=""/>
      <w:lvlJc w:val="left"/>
      <w:pPr>
        <w:ind w:left="3600" w:hanging="360"/>
      </w:pPr>
      <w:rPr>
        <w:rFonts w:ascii="Symbol" w:hAnsi="Symbol" w:hint="default"/>
      </w:rPr>
    </w:lvl>
    <w:lvl w:ilvl="4" w:tplc="E99471B4">
      <w:start w:val="1"/>
      <w:numFmt w:val="bullet"/>
      <w:lvlText w:val="o"/>
      <w:lvlJc w:val="left"/>
      <w:pPr>
        <w:ind w:left="4320" w:hanging="360"/>
      </w:pPr>
      <w:rPr>
        <w:rFonts w:ascii="Courier New" w:hAnsi="Courier New" w:hint="default"/>
      </w:rPr>
    </w:lvl>
    <w:lvl w:ilvl="5" w:tplc="965E3A44">
      <w:start w:val="1"/>
      <w:numFmt w:val="bullet"/>
      <w:lvlText w:val=""/>
      <w:lvlJc w:val="left"/>
      <w:pPr>
        <w:ind w:left="5040" w:hanging="360"/>
      </w:pPr>
      <w:rPr>
        <w:rFonts w:ascii="Wingdings" w:hAnsi="Wingdings" w:hint="default"/>
      </w:rPr>
    </w:lvl>
    <w:lvl w:ilvl="6" w:tplc="B1CA1F90">
      <w:start w:val="1"/>
      <w:numFmt w:val="bullet"/>
      <w:lvlText w:val=""/>
      <w:lvlJc w:val="left"/>
      <w:pPr>
        <w:ind w:left="5760" w:hanging="360"/>
      </w:pPr>
      <w:rPr>
        <w:rFonts w:ascii="Symbol" w:hAnsi="Symbol" w:hint="default"/>
      </w:rPr>
    </w:lvl>
    <w:lvl w:ilvl="7" w:tplc="33523BEC">
      <w:start w:val="1"/>
      <w:numFmt w:val="bullet"/>
      <w:lvlText w:val="o"/>
      <w:lvlJc w:val="left"/>
      <w:pPr>
        <w:ind w:left="6480" w:hanging="360"/>
      </w:pPr>
      <w:rPr>
        <w:rFonts w:ascii="Courier New" w:hAnsi="Courier New" w:hint="default"/>
      </w:rPr>
    </w:lvl>
    <w:lvl w:ilvl="8" w:tplc="47283118">
      <w:start w:val="1"/>
      <w:numFmt w:val="bullet"/>
      <w:lvlText w:val=""/>
      <w:lvlJc w:val="left"/>
      <w:pPr>
        <w:ind w:left="7200" w:hanging="360"/>
      </w:pPr>
      <w:rPr>
        <w:rFonts w:ascii="Wingdings" w:hAnsi="Wingdings" w:hint="default"/>
      </w:rPr>
    </w:lvl>
  </w:abstractNum>
  <w:abstractNum w:abstractNumId="37" w15:restartNumberingAfterBreak="0">
    <w:nsid w:val="6F3C329A"/>
    <w:multiLevelType w:val="singleLevel"/>
    <w:tmpl w:val="0134AAF6"/>
    <w:lvl w:ilvl="0">
      <w:start w:val="6"/>
      <w:numFmt w:val="bullet"/>
      <w:lvlText w:val="-"/>
      <w:lvlJc w:val="left"/>
      <w:pPr>
        <w:tabs>
          <w:tab w:val="num" w:pos="360"/>
        </w:tabs>
        <w:ind w:left="360" w:hanging="360"/>
      </w:pPr>
      <w:rPr>
        <w:rFonts w:hint="default"/>
      </w:rPr>
    </w:lvl>
  </w:abstractNum>
  <w:abstractNum w:abstractNumId="38" w15:restartNumberingAfterBreak="0">
    <w:nsid w:val="722D6798"/>
    <w:multiLevelType w:val="singleLevel"/>
    <w:tmpl w:val="0134AAF6"/>
    <w:lvl w:ilvl="0">
      <w:start w:val="6"/>
      <w:numFmt w:val="bullet"/>
      <w:lvlText w:val="-"/>
      <w:lvlJc w:val="left"/>
      <w:pPr>
        <w:tabs>
          <w:tab w:val="num" w:pos="360"/>
        </w:tabs>
        <w:ind w:left="360" w:hanging="360"/>
      </w:pPr>
      <w:rPr>
        <w:rFonts w:hint="default"/>
      </w:rPr>
    </w:lvl>
  </w:abstractNum>
  <w:abstractNum w:abstractNumId="39" w15:restartNumberingAfterBreak="0">
    <w:nsid w:val="7318236C"/>
    <w:multiLevelType w:val="hybridMultilevel"/>
    <w:tmpl w:val="4776D6B2"/>
    <w:lvl w:ilvl="0" w:tplc="0134AAF6">
      <w:start w:val="6"/>
      <w:numFmt w:val="bullet"/>
      <w:lvlText w:val="-"/>
      <w:lvlJc w:val="left"/>
      <w:pPr>
        <w:ind w:left="1664" w:hanging="360"/>
      </w:pPr>
      <w:rPr>
        <w:rFont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0" w15:restartNumberingAfterBreak="0">
    <w:nsid w:val="74106AC9"/>
    <w:multiLevelType w:val="multilevel"/>
    <w:tmpl w:val="E91EEA46"/>
    <w:lvl w:ilvl="0">
      <w:start w:val="10"/>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B31B61"/>
    <w:multiLevelType w:val="singleLevel"/>
    <w:tmpl w:val="14127F40"/>
    <w:lvl w:ilvl="0">
      <w:start w:val="2"/>
      <w:numFmt w:val="bullet"/>
      <w:lvlText w:val="-"/>
      <w:lvlJc w:val="left"/>
      <w:pPr>
        <w:tabs>
          <w:tab w:val="num" w:pos="1260"/>
        </w:tabs>
        <w:ind w:left="1260" w:hanging="360"/>
      </w:pPr>
      <w:rPr>
        <w:rFonts w:ascii="Times New Roman" w:hAnsi="Times New Roman" w:hint="default"/>
      </w:rPr>
    </w:lvl>
  </w:abstractNum>
  <w:abstractNum w:abstractNumId="42" w15:restartNumberingAfterBreak="0">
    <w:nsid w:val="79336264"/>
    <w:multiLevelType w:val="hybridMultilevel"/>
    <w:tmpl w:val="A4024A66"/>
    <w:lvl w:ilvl="0" w:tplc="82E61C1A">
      <w:start w:val="5"/>
      <w:numFmt w:val="bullet"/>
      <w:lvlText w:val="-"/>
      <w:lvlJc w:val="left"/>
      <w:pPr>
        <w:ind w:left="720" w:hanging="360"/>
      </w:pPr>
      <w:rPr>
        <w:rFonts w:ascii="Symbol" w:hAnsi="Symbol" w:hint="default"/>
      </w:rPr>
    </w:lvl>
    <w:lvl w:ilvl="1" w:tplc="9CA4BFDC">
      <w:start w:val="1"/>
      <w:numFmt w:val="bullet"/>
      <w:lvlText w:val="o"/>
      <w:lvlJc w:val="left"/>
      <w:pPr>
        <w:ind w:left="1440" w:hanging="360"/>
      </w:pPr>
      <w:rPr>
        <w:rFonts w:ascii="Courier New" w:hAnsi="Courier New" w:hint="default"/>
      </w:rPr>
    </w:lvl>
    <w:lvl w:ilvl="2" w:tplc="FCA86184">
      <w:start w:val="1"/>
      <w:numFmt w:val="bullet"/>
      <w:lvlText w:val=""/>
      <w:lvlJc w:val="left"/>
      <w:pPr>
        <w:ind w:left="2160" w:hanging="360"/>
      </w:pPr>
      <w:rPr>
        <w:rFonts w:ascii="Wingdings" w:hAnsi="Wingdings" w:hint="default"/>
      </w:rPr>
    </w:lvl>
    <w:lvl w:ilvl="3" w:tplc="74C2D762">
      <w:start w:val="1"/>
      <w:numFmt w:val="bullet"/>
      <w:lvlText w:val=""/>
      <w:lvlJc w:val="left"/>
      <w:pPr>
        <w:ind w:left="2880" w:hanging="360"/>
      </w:pPr>
      <w:rPr>
        <w:rFonts w:ascii="Symbol" w:hAnsi="Symbol" w:hint="default"/>
      </w:rPr>
    </w:lvl>
    <w:lvl w:ilvl="4" w:tplc="7472C03A">
      <w:start w:val="1"/>
      <w:numFmt w:val="bullet"/>
      <w:lvlText w:val="o"/>
      <w:lvlJc w:val="left"/>
      <w:pPr>
        <w:ind w:left="3600" w:hanging="360"/>
      </w:pPr>
      <w:rPr>
        <w:rFonts w:ascii="Courier New" w:hAnsi="Courier New" w:hint="default"/>
      </w:rPr>
    </w:lvl>
    <w:lvl w:ilvl="5" w:tplc="14A2F244">
      <w:start w:val="1"/>
      <w:numFmt w:val="bullet"/>
      <w:lvlText w:val=""/>
      <w:lvlJc w:val="left"/>
      <w:pPr>
        <w:ind w:left="4320" w:hanging="360"/>
      </w:pPr>
      <w:rPr>
        <w:rFonts w:ascii="Wingdings" w:hAnsi="Wingdings" w:hint="default"/>
      </w:rPr>
    </w:lvl>
    <w:lvl w:ilvl="6" w:tplc="9A4E2362">
      <w:start w:val="1"/>
      <w:numFmt w:val="bullet"/>
      <w:lvlText w:val=""/>
      <w:lvlJc w:val="left"/>
      <w:pPr>
        <w:ind w:left="5040" w:hanging="360"/>
      </w:pPr>
      <w:rPr>
        <w:rFonts w:ascii="Symbol" w:hAnsi="Symbol" w:hint="default"/>
      </w:rPr>
    </w:lvl>
    <w:lvl w:ilvl="7" w:tplc="E0DC0944">
      <w:start w:val="1"/>
      <w:numFmt w:val="bullet"/>
      <w:lvlText w:val="o"/>
      <w:lvlJc w:val="left"/>
      <w:pPr>
        <w:ind w:left="5760" w:hanging="360"/>
      </w:pPr>
      <w:rPr>
        <w:rFonts w:ascii="Courier New" w:hAnsi="Courier New" w:hint="default"/>
      </w:rPr>
    </w:lvl>
    <w:lvl w:ilvl="8" w:tplc="EF7CFF26">
      <w:start w:val="1"/>
      <w:numFmt w:val="bullet"/>
      <w:lvlText w:val=""/>
      <w:lvlJc w:val="left"/>
      <w:pPr>
        <w:ind w:left="6480" w:hanging="360"/>
      </w:pPr>
      <w:rPr>
        <w:rFonts w:ascii="Wingdings" w:hAnsi="Wingdings" w:hint="default"/>
      </w:rPr>
    </w:lvl>
  </w:abstractNum>
  <w:abstractNum w:abstractNumId="43" w15:restartNumberingAfterBreak="0">
    <w:nsid w:val="7EBB2568"/>
    <w:multiLevelType w:val="hybridMultilevel"/>
    <w:tmpl w:val="9112CC9E"/>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16cid:durableId="1051731559">
    <w:abstractNumId w:val="36"/>
  </w:num>
  <w:num w:numId="2" w16cid:durableId="1588228075">
    <w:abstractNumId w:val="18"/>
  </w:num>
  <w:num w:numId="3" w16cid:durableId="478886712">
    <w:abstractNumId w:val="35"/>
  </w:num>
  <w:num w:numId="4" w16cid:durableId="1525366491">
    <w:abstractNumId w:val="14"/>
  </w:num>
  <w:num w:numId="5" w16cid:durableId="2057272965">
    <w:abstractNumId w:val="12"/>
  </w:num>
  <w:num w:numId="6" w16cid:durableId="1088968680">
    <w:abstractNumId w:val="32"/>
  </w:num>
  <w:num w:numId="7" w16cid:durableId="1828520079">
    <w:abstractNumId w:val="31"/>
  </w:num>
  <w:num w:numId="8" w16cid:durableId="38556017">
    <w:abstractNumId w:val="7"/>
  </w:num>
  <w:num w:numId="9" w16cid:durableId="1839150465">
    <w:abstractNumId w:val="2"/>
  </w:num>
  <w:num w:numId="10" w16cid:durableId="2029484606">
    <w:abstractNumId w:val="17"/>
  </w:num>
  <w:num w:numId="11" w16cid:durableId="1404403577">
    <w:abstractNumId w:val="20"/>
  </w:num>
  <w:num w:numId="12" w16cid:durableId="1973048892">
    <w:abstractNumId w:val="19"/>
  </w:num>
  <w:num w:numId="13" w16cid:durableId="482160787">
    <w:abstractNumId w:val="10"/>
  </w:num>
  <w:num w:numId="14" w16cid:durableId="681853889">
    <w:abstractNumId w:val="25"/>
  </w:num>
  <w:num w:numId="15" w16cid:durableId="977342222">
    <w:abstractNumId w:val="0"/>
  </w:num>
  <w:num w:numId="16" w16cid:durableId="1864436032">
    <w:abstractNumId w:val="21"/>
  </w:num>
  <w:num w:numId="17" w16cid:durableId="412627839">
    <w:abstractNumId w:val="30"/>
  </w:num>
  <w:num w:numId="18" w16cid:durableId="712775038">
    <w:abstractNumId w:val="37"/>
  </w:num>
  <w:num w:numId="19" w16cid:durableId="1931967438">
    <w:abstractNumId w:val="4"/>
  </w:num>
  <w:num w:numId="20" w16cid:durableId="2062945461">
    <w:abstractNumId w:val="22"/>
  </w:num>
  <w:num w:numId="21" w16cid:durableId="1695032094">
    <w:abstractNumId w:val="11"/>
  </w:num>
  <w:num w:numId="22" w16cid:durableId="1191333034">
    <w:abstractNumId w:val="29"/>
  </w:num>
  <w:num w:numId="23" w16cid:durableId="502204640">
    <w:abstractNumId w:val="40"/>
  </w:num>
  <w:num w:numId="24" w16cid:durableId="966006927">
    <w:abstractNumId w:val="16"/>
  </w:num>
  <w:num w:numId="25" w16cid:durableId="1464074788">
    <w:abstractNumId w:val="33"/>
  </w:num>
  <w:num w:numId="26" w16cid:durableId="1263612934">
    <w:abstractNumId w:val="34"/>
  </w:num>
  <w:num w:numId="27" w16cid:durableId="84689100">
    <w:abstractNumId w:val="1"/>
  </w:num>
  <w:num w:numId="28" w16cid:durableId="1335181509">
    <w:abstractNumId w:val="3"/>
  </w:num>
  <w:num w:numId="29" w16cid:durableId="564412539">
    <w:abstractNumId w:val="41"/>
  </w:num>
  <w:num w:numId="30" w16cid:durableId="834875457">
    <w:abstractNumId w:val="27"/>
  </w:num>
  <w:num w:numId="31" w16cid:durableId="142738029">
    <w:abstractNumId w:val="15"/>
  </w:num>
  <w:num w:numId="32" w16cid:durableId="1683506514">
    <w:abstractNumId w:val="26"/>
  </w:num>
  <w:num w:numId="33" w16cid:durableId="450973733">
    <w:abstractNumId w:val="38"/>
  </w:num>
  <w:num w:numId="34" w16cid:durableId="1850677314">
    <w:abstractNumId w:val="5"/>
  </w:num>
  <w:num w:numId="35" w16cid:durableId="825360833">
    <w:abstractNumId w:val="43"/>
  </w:num>
  <w:num w:numId="36" w16cid:durableId="320088477">
    <w:abstractNumId w:val="23"/>
  </w:num>
  <w:num w:numId="37" w16cid:durableId="99955972">
    <w:abstractNumId w:val="24"/>
  </w:num>
  <w:num w:numId="38" w16cid:durableId="2139568579">
    <w:abstractNumId w:val="42"/>
  </w:num>
  <w:num w:numId="39" w16cid:durableId="16662322">
    <w:abstractNumId w:val="28"/>
  </w:num>
  <w:num w:numId="40" w16cid:durableId="86077064">
    <w:abstractNumId w:val="6"/>
  </w:num>
  <w:num w:numId="41" w16cid:durableId="314143621">
    <w:abstractNumId w:val="9"/>
  </w:num>
  <w:num w:numId="42" w16cid:durableId="799156053">
    <w:abstractNumId w:val="39"/>
  </w:num>
  <w:num w:numId="43" w16cid:durableId="12807017">
    <w:abstractNumId w:val="8"/>
  </w:num>
  <w:num w:numId="44" w16cid:durableId="1453238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39"/>
    <w:rsid w:val="00001225"/>
    <w:rsid w:val="000040F2"/>
    <w:rsid w:val="000065B7"/>
    <w:rsid w:val="000072EC"/>
    <w:rsid w:val="00010675"/>
    <w:rsid w:val="00016865"/>
    <w:rsid w:val="000209C4"/>
    <w:rsid w:val="0002181D"/>
    <w:rsid w:val="00022C2D"/>
    <w:rsid w:val="00022CFF"/>
    <w:rsid w:val="00022EA1"/>
    <w:rsid w:val="00023AEF"/>
    <w:rsid w:val="00023DC7"/>
    <w:rsid w:val="000254D3"/>
    <w:rsid w:val="00027AC2"/>
    <w:rsid w:val="000306A4"/>
    <w:rsid w:val="000314ED"/>
    <w:rsid w:val="00032319"/>
    <w:rsid w:val="000329AA"/>
    <w:rsid w:val="00032CD0"/>
    <w:rsid w:val="0003360A"/>
    <w:rsid w:val="0003382D"/>
    <w:rsid w:val="000347CF"/>
    <w:rsid w:val="0003705D"/>
    <w:rsid w:val="000377DC"/>
    <w:rsid w:val="00037D7E"/>
    <w:rsid w:val="00042AC4"/>
    <w:rsid w:val="00043475"/>
    <w:rsid w:val="00044CC7"/>
    <w:rsid w:val="00045288"/>
    <w:rsid w:val="00045F06"/>
    <w:rsid w:val="00046973"/>
    <w:rsid w:val="0004717F"/>
    <w:rsid w:val="0004767D"/>
    <w:rsid w:val="0005047F"/>
    <w:rsid w:val="0005053E"/>
    <w:rsid w:val="00052B5B"/>
    <w:rsid w:val="00053625"/>
    <w:rsid w:val="00053FC3"/>
    <w:rsid w:val="00054B70"/>
    <w:rsid w:val="000553BA"/>
    <w:rsid w:val="00057682"/>
    <w:rsid w:val="0006032D"/>
    <w:rsid w:val="000617A1"/>
    <w:rsid w:val="000642F6"/>
    <w:rsid w:val="00064998"/>
    <w:rsid w:val="00066E37"/>
    <w:rsid w:val="000708DB"/>
    <w:rsid w:val="00073318"/>
    <w:rsid w:val="00081618"/>
    <w:rsid w:val="0008346B"/>
    <w:rsid w:val="00083DF7"/>
    <w:rsid w:val="00093A1F"/>
    <w:rsid w:val="00094DF9"/>
    <w:rsid w:val="000A09E9"/>
    <w:rsid w:val="000A16CA"/>
    <w:rsid w:val="000A2BF8"/>
    <w:rsid w:val="000B02BE"/>
    <w:rsid w:val="000B351B"/>
    <w:rsid w:val="000C6B56"/>
    <w:rsid w:val="000C6CA1"/>
    <w:rsid w:val="000D6C50"/>
    <w:rsid w:val="000D6CF3"/>
    <w:rsid w:val="000E0027"/>
    <w:rsid w:val="000E3139"/>
    <w:rsid w:val="000E33FA"/>
    <w:rsid w:val="000E34D2"/>
    <w:rsid w:val="000E36CF"/>
    <w:rsid w:val="000F1971"/>
    <w:rsid w:val="000F2644"/>
    <w:rsid w:val="000F48FE"/>
    <w:rsid w:val="00101487"/>
    <w:rsid w:val="00101617"/>
    <w:rsid w:val="00101AC2"/>
    <w:rsid w:val="001109F6"/>
    <w:rsid w:val="001133B1"/>
    <w:rsid w:val="001153AC"/>
    <w:rsid w:val="0011561D"/>
    <w:rsid w:val="001234BE"/>
    <w:rsid w:val="001236BE"/>
    <w:rsid w:val="0012624E"/>
    <w:rsid w:val="00137680"/>
    <w:rsid w:val="00142346"/>
    <w:rsid w:val="00143691"/>
    <w:rsid w:val="00144892"/>
    <w:rsid w:val="00153D45"/>
    <w:rsid w:val="00155DE5"/>
    <w:rsid w:val="0015626E"/>
    <w:rsid w:val="00161FB3"/>
    <w:rsid w:val="001622E3"/>
    <w:rsid w:val="00164B67"/>
    <w:rsid w:val="001729A8"/>
    <w:rsid w:val="00172D4D"/>
    <w:rsid w:val="00173938"/>
    <w:rsid w:val="00175A4E"/>
    <w:rsid w:val="001959ED"/>
    <w:rsid w:val="001A07D4"/>
    <w:rsid w:val="001A24EB"/>
    <w:rsid w:val="001A3CA7"/>
    <w:rsid w:val="001A3FD0"/>
    <w:rsid w:val="001A7696"/>
    <w:rsid w:val="001B085D"/>
    <w:rsid w:val="001B141C"/>
    <w:rsid w:val="001B5999"/>
    <w:rsid w:val="001C0F61"/>
    <w:rsid w:val="001C3C7B"/>
    <w:rsid w:val="001C40D3"/>
    <w:rsid w:val="001D1A93"/>
    <w:rsid w:val="001D2913"/>
    <w:rsid w:val="001D2CB0"/>
    <w:rsid w:val="001E1B27"/>
    <w:rsid w:val="001E2299"/>
    <w:rsid w:val="001E2ED6"/>
    <w:rsid w:val="001E4DFE"/>
    <w:rsid w:val="001E729D"/>
    <w:rsid w:val="001E7901"/>
    <w:rsid w:val="001F4A22"/>
    <w:rsid w:val="001F7514"/>
    <w:rsid w:val="001F7B10"/>
    <w:rsid w:val="001F7FC1"/>
    <w:rsid w:val="00212666"/>
    <w:rsid w:val="00212CD2"/>
    <w:rsid w:val="002141C4"/>
    <w:rsid w:val="00214940"/>
    <w:rsid w:val="00221AE0"/>
    <w:rsid w:val="00221F57"/>
    <w:rsid w:val="0022364C"/>
    <w:rsid w:val="002278AA"/>
    <w:rsid w:val="00227F99"/>
    <w:rsid w:val="002315F4"/>
    <w:rsid w:val="00231BFD"/>
    <w:rsid w:val="002332C5"/>
    <w:rsid w:val="00234CCD"/>
    <w:rsid w:val="00235DAF"/>
    <w:rsid w:val="00235FEA"/>
    <w:rsid w:val="002363D9"/>
    <w:rsid w:val="00243D30"/>
    <w:rsid w:val="002442D8"/>
    <w:rsid w:val="00251048"/>
    <w:rsid w:val="002526DD"/>
    <w:rsid w:val="002527E0"/>
    <w:rsid w:val="00254EC1"/>
    <w:rsid w:val="002570D7"/>
    <w:rsid w:val="00263D6C"/>
    <w:rsid w:val="00265941"/>
    <w:rsid w:val="00270BFD"/>
    <w:rsid w:val="002743F0"/>
    <w:rsid w:val="00274BC1"/>
    <w:rsid w:val="00276CAC"/>
    <w:rsid w:val="002774D2"/>
    <w:rsid w:val="00284A91"/>
    <w:rsid w:val="00284DB5"/>
    <w:rsid w:val="00292D71"/>
    <w:rsid w:val="002964A5"/>
    <w:rsid w:val="00296A75"/>
    <w:rsid w:val="002A0AE8"/>
    <w:rsid w:val="002A0ED6"/>
    <w:rsid w:val="002A127B"/>
    <w:rsid w:val="002A5275"/>
    <w:rsid w:val="002A6657"/>
    <w:rsid w:val="002A7D3A"/>
    <w:rsid w:val="002B08EB"/>
    <w:rsid w:val="002B3EBA"/>
    <w:rsid w:val="002C0D81"/>
    <w:rsid w:val="002D06CE"/>
    <w:rsid w:val="002D23EA"/>
    <w:rsid w:val="002D3901"/>
    <w:rsid w:val="002D4BD1"/>
    <w:rsid w:val="002D6341"/>
    <w:rsid w:val="002E066C"/>
    <w:rsid w:val="002F1CDD"/>
    <w:rsid w:val="002F7990"/>
    <w:rsid w:val="00302D74"/>
    <w:rsid w:val="0030351A"/>
    <w:rsid w:val="00307B13"/>
    <w:rsid w:val="00313B21"/>
    <w:rsid w:val="00314F2C"/>
    <w:rsid w:val="003223D7"/>
    <w:rsid w:val="00324C76"/>
    <w:rsid w:val="00333BA1"/>
    <w:rsid w:val="00335D32"/>
    <w:rsid w:val="00337938"/>
    <w:rsid w:val="00337C5D"/>
    <w:rsid w:val="00341B57"/>
    <w:rsid w:val="00345E5A"/>
    <w:rsid w:val="003463A9"/>
    <w:rsid w:val="00347ECB"/>
    <w:rsid w:val="003511F3"/>
    <w:rsid w:val="00355A6D"/>
    <w:rsid w:val="00361EEC"/>
    <w:rsid w:val="00364896"/>
    <w:rsid w:val="003672F0"/>
    <w:rsid w:val="00367AB2"/>
    <w:rsid w:val="0037019F"/>
    <w:rsid w:val="00373BB0"/>
    <w:rsid w:val="00373C16"/>
    <w:rsid w:val="00373E71"/>
    <w:rsid w:val="00376782"/>
    <w:rsid w:val="00381F38"/>
    <w:rsid w:val="003829E7"/>
    <w:rsid w:val="003833EA"/>
    <w:rsid w:val="00385011"/>
    <w:rsid w:val="0038754E"/>
    <w:rsid w:val="00387691"/>
    <w:rsid w:val="00387ED8"/>
    <w:rsid w:val="003912B9"/>
    <w:rsid w:val="00391DB6"/>
    <w:rsid w:val="003924D9"/>
    <w:rsid w:val="0039544B"/>
    <w:rsid w:val="003A02A0"/>
    <w:rsid w:val="003A0FF6"/>
    <w:rsid w:val="003A216E"/>
    <w:rsid w:val="003B1402"/>
    <w:rsid w:val="003B1928"/>
    <w:rsid w:val="003B2AAD"/>
    <w:rsid w:val="003B3232"/>
    <w:rsid w:val="003B3370"/>
    <w:rsid w:val="003B715E"/>
    <w:rsid w:val="003C508A"/>
    <w:rsid w:val="003C6A3F"/>
    <w:rsid w:val="003C6C35"/>
    <w:rsid w:val="003D08A9"/>
    <w:rsid w:val="003D3780"/>
    <w:rsid w:val="003D38D0"/>
    <w:rsid w:val="003D5354"/>
    <w:rsid w:val="003D5918"/>
    <w:rsid w:val="003D5DD5"/>
    <w:rsid w:val="003D6E32"/>
    <w:rsid w:val="003E061E"/>
    <w:rsid w:val="003E31B9"/>
    <w:rsid w:val="003F0058"/>
    <w:rsid w:val="003F0ADC"/>
    <w:rsid w:val="003F37C1"/>
    <w:rsid w:val="003F705E"/>
    <w:rsid w:val="0040669C"/>
    <w:rsid w:val="0041370B"/>
    <w:rsid w:val="0042039D"/>
    <w:rsid w:val="004264AC"/>
    <w:rsid w:val="00431412"/>
    <w:rsid w:val="00431460"/>
    <w:rsid w:val="004314A3"/>
    <w:rsid w:val="004344FB"/>
    <w:rsid w:val="00435421"/>
    <w:rsid w:val="00437C57"/>
    <w:rsid w:val="0044093C"/>
    <w:rsid w:val="00440BBE"/>
    <w:rsid w:val="004439AF"/>
    <w:rsid w:val="004513AA"/>
    <w:rsid w:val="00451730"/>
    <w:rsid w:val="00453138"/>
    <w:rsid w:val="00455F02"/>
    <w:rsid w:val="004568F7"/>
    <w:rsid w:val="00460D2B"/>
    <w:rsid w:val="00463D72"/>
    <w:rsid w:val="00463DED"/>
    <w:rsid w:val="00472567"/>
    <w:rsid w:val="00477AD8"/>
    <w:rsid w:val="004800A5"/>
    <w:rsid w:val="004815E4"/>
    <w:rsid w:val="004843B2"/>
    <w:rsid w:val="00484C3A"/>
    <w:rsid w:val="00484EA3"/>
    <w:rsid w:val="00487EC7"/>
    <w:rsid w:val="0049245D"/>
    <w:rsid w:val="00493327"/>
    <w:rsid w:val="00494F05"/>
    <w:rsid w:val="004961D4"/>
    <w:rsid w:val="00497266"/>
    <w:rsid w:val="004A1A92"/>
    <w:rsid w:val="004A447A"/>
    <w:rsid w:val="004A4A5B"/>
    <w:rsid w:val="004B0668"/>
    <w:rsid w:val="004B104D"/>
    <w:rsid w:val="004B48F3"/>
    <w:rsid w:val="004B4C68"/>
    <w:rsid w:val="004C23DD"/>
    <w:rsid w:val="004C29B2"/>
    <w:rsid w:val="004C2F5C"/>
    <w:rsid w:val="004C3765"/>
    <w:rsid w:val="004C3DD7"/>
    <w:rsid w:val="004C45AC"/>
    <w:rsid w:val="004C5B17"/>
    <w:rsid w:val="004C7638"/>
    <w:rsid w:val="004D310C"/>
    <w:rsid w:val="004D4D27"/>
    <w:rsid w:val="004D64C9"/>
    <w:rsid w:val="004D6E43"/>
    <w:rsid w:val="004D75A2"/>
    <w:rsid w:val="004E24F0"/>
    <w:rsid w:val="004E2AC1"/>
    <w:rsid w:val="004E4C7B"/>
    <w:rsid w:val="004E505E"/>
    <w:rsid w:val="004E7053"/>
    <w:rsid w:val="004F0529"/>
    <w:rsid w:val="004F0F1E"/>
    <w:rsid w:val="004F3B6B"/>
    <w:rsid w:val="004F3E02"/>
    <w:rsid w:val="005018AD"/>
    <w:rsid w:val="00504582"/>
    <w:rsid w:val="00507609"/>
    <w:rsid w:val="00510DA6"/>
    <w:rsid w:val="005112D1"/>
    <w:rsid w:val="00511F69"/>
    <w:rsid w:val="00511F86"/>
    <w:rsid w:val="00515A6B"/>
    <w:rsid w:val="0051601F"/>
    <w:rsid w:val="00522603"/>
    <w:rsid w:val="00523338"/>
    <w:rsid w:val="00523C02"/>
    <w:rsid w:val="0052490C"/>
    <w:rsid w:val="00532604"/>
    <w:rsid w:val="00536F08"/>
    <w:rsid w:val="00540C44"/>
    <w:rsid w:val="00543D6D"/>
    <w:rsid w:val="00545781"/>
    <w:rsid w:val="00546036"/>
    <w:rsid w:val="0054720F"/>
    <w:rsid w:val="005542BB"/>
    <w:rsid w:val="00561F6A"/>
    <w:rsid w:val="00563F0F"/>
    <w:rsid w:val="0056453D"/>
    <w:rsid w:val="0056672E"/>
    <w:rsid w:val="005722E4"/>
    <w:rsid w:val="00572B07"/>
    <w:rsid w:val="00573195"/>
    <w:rsid w:val="00574B0B"/>
    <w:rsid w:val="0057507F"/>
    <w:rsid w:val="00580083"/>
    <w:rsid w:val="00584AE7"/>
    <w:rsid w:val="00585BAE"/>
    <w:rsid w:val="005878CA"/>
    <w:rsid w:val="0059169F"/>
    <w:rsid w:val="00591A0B"/>
    <w:rsid w:val="00591AAB"/>
    <w:rsid w:val="00593737"/>
    <w:rsid w:val="005941A7"/>
    <w:rsid w:val="0059654E"/>
    <w:rsid w:val="00596D59"/>
    <w:rsid w:val="0059715F"/>
    <w:rsid w:val="005A4E62"/>
    <w:rsid w:val="005A5E99"/>
    <w:rsid w:val="005A7ACF"/>
    <w:rsid w:val="005B14E2"/>
    <w:rsid w:val="005B3B58"/>
    <w:rsid w:val="005B3CC1"/>
    <w:rsid w:val="005B5B40"/>
    <w:rsid w:val="005C1EF9"/>
    <w:rsid w:val="005C3117"/>
    <w:rsid w:val="005C5858"/>
    <w:rsid w:val="005C7B81"/>
    <w:rsid w:val="005D212B"/>
    <w:rsid w:val="005D3101"/>
    <w:rsid w:val="005D36FC"/>
    <w:rsid w:val="005D677E"/>
    <w:rsid w:val="005E150C"/>
    <w:rsid w:val="005E381B"/>
    <w:rsid w:val="005E3B21"/>
    <w:rsid w:val="005F177B"/>
    <w:rsid w:val="005F3CAE"/>
    <w:rsid w:val="005F4E10"/>
    <w:rsid w:val="005F7EB4"/>
    <w:rsid w:val="00602189"/>
    <w:rsid w:val="0060294E"/>
    <w:rsid w:val="0060460A"/>
    <w:rsid w:val="00605489"/>
    <w:rsid w:val="00606ACB"/>
    <w:rsid w:val="00606B54"/>
    <w:rsid w:val="006075B8"/>
    <w:rsid w:val="006112CF"/>
    <w:rsid w:val="0061139E"/>
    <w:rsid w:val="00612F78"/>
    <w:rsid w:val="006172B7"/>
    <w:rsid w:val="00620A07"/>
    <w:rsid w:val="006255DB"/>
    <w:rsid w:val="006329DB"/>
    <w:rsid w:val="00633BF6"/>
    <w:rsid w:val="00647823"/>
    <w:rsid w:val="00651529"/>
    <w:rsid w:val="0065398C"/>
    <w:rsid w:val="0065401C"/>
    <w:rsid w:val="006578FE"/>
    <w:rsid w:val="00660A39"/>
    <w:rsid w:val="00660AF8"/>
    <w:rsid w:val="00661ECE"/>
    <w:rsid w:val="0067097F"/>
    <w:rsid w:val="006710BD"/>
    <w:rsid w:val="00671F8E"/>
    <w:rsid w:val="0067553F"/>
    <w:rsid w:val="006819DE"/>
    <w:rsid w:val="00681B2B"/>
    <w:rsid w:val="006839EF"/>
    <w:rsid w:val="00696719"/>
    <w:rsid w:val="006A01E8"/>
    <w:rsid w:val="006A5FDD"/>
    <w:rsid w:val="006B1103"/>
    <w:rsid w:val="006B57C2"/>
    <w:rsid w:val="006B5DB0"/>
    <w:rsid w:val="006B5DB6"/>
    <w:rsid w:val="006B7335"/>
    <w:rsid w:val="006B75DF"/>
    <w:rsid w:val="006C066E"/>
    <w:rsid w:val="006C2C53"/>
    <w:rsid w:val="006C7C9B"/>
    <w:rsid w:val="006D1979"/>
    <w:rsid w:val="006D2C6D"/>
    <w:rsid w:val="006D4ABB"/>
    <w:rsid w:val="006D7C7B"/>
    <w:rsid w:val="006E2CDE"/>
    <w:rsid w:val="006F57E4"/>
    <w:rsid w:val="0070523B"/>
    <w:rsid w:val="007059E8"/>
    <w:rsid w:val="007101A5"/>
    <w:rsid w:val="007106D5"/>
    <w:rsid w:val="00710940"/>
    <w:rsid w:val="00710FCB"/>
    <w:rsid w:val="007140EF"/>
    <w:rsid w:val="00714D69"/>
    <w:rsid w:val="0072147E"/>
    <w:rsid w:val="007218E9"/>
    <w:rsid w:val="0072544A"/>
    <w:rsid w:val="00725A08"/>
    <w:rsid w:val="00727649"/>
    <w:rsid w:val="00727DEF"/>
    <w:rsid w:val="00731F42"/>
    <w:rsid w:val="007332BF"/>
    <w:rsid w:val="007334A6"/>
    <w:rsid w:val="007352E5"/>
    <w:rsid w:val="0073748E"/>
    <w:rsid w:val="0075062C"/>
    <w:rsid w:val="007557C0"/>
    <w:rsid w:val="00757772"/>
    <w:rsid w:val="007602AE"/>
    <w:rsid w:val="007602C3"/>
    <w:rsid w:val="007625FD"/>
    <w:rsid w:val="00763EE5"/>
    <w:rsid w:val="0076698E"/>
    <w:rsid w:val="00770442"/>
    <w:rsid w:val="0077148E"/>
    <w:rsid w:val="00775FA3"/>
    <w:rsid w:val="007760F9"/>
    <w:rsid w:val="007769EF"/>
    <w:rsid w:val="00786BE5"/>
    <w:rsid w:val="007873BE"/>
    <w:rsid w:val="007901F1"/>
    <w:rsid w:val="007928B7"/>
    <w:rsid w:val="00792E07"/>
    <w:rsid w:val="007942FF"/>
    <w:rsid w:val="007943A4"/>
    <w:rsid w:val="00797037"/>
    <w:rsid w:val="007979C6"/>
    <w:rsid w:val="007A4883"/>
    <w:rsid w:val="007A7229"/>
    <w:rsid w:val="007A7362"/>
    <w:rsid w:val="007A7A0E"/>
    <w:rsid w:val="007B08D0"/>
    <w:rsid w:val="007B1DCF"/>
    <w:rsid w:val="007B2332"/>
    <w:rsid w:val="007B2620"/>
    <w:rsid w:val="007B2E3C"/>
    <w:rsid w:val="007C1E01"/>
    <w:rsid w:val="007C3710"/>
    <w:rsid w:val="007C521D"/>
    <w:rsid w:val="007D006E"/>
    <w:rsid w:val="007D022B"/>
    <w:rsid w:val="007D1BF8"/>
    <w:rsid w:val="007D362E"/>
    <w:rsid w:val="007D4CF2"/>
    <w:rsid w:val="007D6662"/>
    <w:rsid w:val="007D6D9F"/>
    <w:rsid w:val="007E03C5"/>
    <w:rsid w:val="007E0F4C"/>
    <w:rsid w:val="007E1510"/>
    <w:rsid w:val="007E4DAA"/>
    <w:rsid w:val="007E6048"/>
    <w:rsid w:val="007E799F"/>
    <w:rsid w:val="007F33A3"/>
    <w:rsid w:val="007F678C"/>
    <w:rsid w:val="007F7808"/>
    <w:rsid w:val="008003EE"/>
    <w:rsid w:val="00803430"/>
    <w:rsid w:val="00804158"/>
    <w:rsid w:val="0080652E"/>
    <w:rsid w:val="0081067E"/>
    <w:rsid w:val="008136E8"/>
    <w:rsid w:val="00813764"/>
    <w:rsid w:val="00813C61"/>
    <w:rsid w:val="00814AAE"/>
    <w:rsid w:val="00822724"/>
    <w:rsid w:val="00824D28"/>
    <w:rsid w:val="008277DC"/>
    <w:rsid w:val="0083291A"/>
    <w:rsid w:val="00836CFE"/>
    <w:rsid w:val="008452E6"/>
    <w:rsid w:val="00853CBC"/>
    <w:rsid w:val="00855988"/>
    <w:rsid w:val="008561E3"/>
    <w:rsid w:val="008563D0"/>
    <w:rsid w:val="00860252"/>
    <w:rsid w:val="008603D5"/>
    <w:rsid w:val="008651F7"/>
    <w:rsid w:val="00867B20"/>
    <w:rsid w:val="008812B6"/>
    <w:rsid w:val="0088628E"/>
    <w:rsid w:val="0088632C"/>
    <w:rsid w:val="00890783"/>
    <w:rsid w:val="00890B26"/>
    <w:rsid w:val="00891DCC"/>
    <w:rsid w:val="008A74C5"/>
    <w:rsid w:val="008B12C7"/>
    <w:rsid w:val="008B45AD"/>
    <w:rsid w:val="008B7538"/>
    <w:rsid w:val="008B7F07"/>
    <w:rsid w:val="008C1909"/>
    <w:rsid w:val="008D0606"/>
    <w:rsid w:val="008D0644"/>
    <w:rsid w:val="008D659B"/>
    <w:rsid w:val="008E3B82"/>
    <w:rsid w:val="008E4E7C"/>
    <w:rsid w:val="008F3079"/>
    <w:rsid w:val="008F7794"/>
    <w:rsid w:val="008F7ACD"/>
    <w:rsid w:val="00902E9F"/>
    <w:rsid w:val="009050BE"/>
    <w:rsid w:val="00907D9B"/>
    <w:rsid w:val="00910EE2"/>
    <w:rsid w:val="009146A3"/>
    <w:rsid w:val="00915EED"/>
    <w:rsid w:val="00931199"/>
    <w:rsid w:val="0093384B"/>
    <w:rsid w:val="0093462E"/>
    <w:rsid w:val="00935ED0"/>
    <w:rsid w:val="0093741D"/>
    <w:rsid w:val="00940537"/>
    <w:rsid w:val="0094269B"/>
    <w:rsid w:val="00943F61"/>
    <w:rsid w:val="00955F02"/>
    <w:rsid w:val="009612F2"/>
    <w:rsid w:val="00961EF9"/>
    <w:rsid w:val="0096567B"/>
    <w:rsid w:val="00966F75"/>
    <w:rsid w:val="00972402"/>
    <w:rsid w:val="0097247C"/>
    <w:rsid w:val="00973972"/>
    <w:rsid w:val="00982C62"/>
    <w:rsid w:val="00987635"/>
    <w:rsid w:val="00990830"/>
    <w:rsid w:val="00991283"/>
    <w:rsid w:val="00992741"/>
    <w:rsid w:val="00992D2C"/>
    <w:rsid w:val="00994DA6"/>
    <w:rsid w:val="00996553"/>
    <w:rsid w:val="00997BCC"/>
    <w:rsid w:val="009A2488"/>
    <w:rsid w:val="009A272E"/>
    <w:rsid w:val="009A41D5"/>
    <w:rsid w:val="009A575D"/>
    <w:rsid w:val="009A5D8C"/>
    <w:rsid w:val="009A79B9"/>
    <w:rsid w:val="009A7A3A"/>
    <w:rsid w:val="009B007D"/>
    <w:rsid w:val="009B1002"/>
    <w:rsid w:val="009B359D"/>
    <w:rsid w:val="009B47E7"/>
    <w:rsid w:val="009B578D"/>
    <w:rsid w:val="009B64BB"/>
    <w:rsid w:val="009B6D9B"/>
    <w:rsid w:val="009B71FE"/>
    <w:rsid w:val="009C1178"/>
    <w:rsid w:val="009D1948"/>
    <w:rsid w:val="009D4BEF"/>
    <w:rsid w:val="009D7AEC"/>
    <w:rsid w:val="009E7E24"/>
    <w:rsid w:val="009F252C"/>
    <w:rsid w:val="009F347F"/>
    <w:rsid w:val="009F3AE4"/>
    <w:rsid w:val="009F5EED"/>
    <w:rsid w:val="009F6CAB"/>
    <w:rsid w:val="00A07117"/>
    <w:rsid w:val="00A117F7"/>
    <w:rsid w:val="00A202BC"/>
    <w:rsid w:val="00A235AB"/>
    <w:rsid w:val="00A26E79"/>
    <w:rsid w:val="00A27AC4"/>
    <w:rsid w:val="00A31679"/>
    <w:rsid w:val="00A32513"/>
    <w:rsid w:val="00A33941"/>
    <w:rsid w:val="00A361A2"/>
    <w:rsid w:val="00A409D7"/>
    <w:rsid w:val="00A4184C"/>
    <w:rsid w:val="00A41E92"/>
    <w:rsid w:val="00A41EDA"/>
    <w:rsid w:val="00A42DE2"/>
    <w:rsid w:val="00A44DA5"/>
    <w:rsid w:val="00A456C7"/>
    <w:rsid w:val="00A534BD"/>
    <w:rsid w:val="00A6252A"/>
    <w:rsid w:val="00A656DF"/>
    <w:rsid w:val="00A66DD6"/>
    <w:rsid w:val="00A749D9"/>
    <w:rsid w:val="00A77EF0"/>
    <w:rsid w:val="00A811DE"/>
    <w:rsid w:val="00A82DC5"/>
    <w:rsid w:val="00A861FA"/>
    <w:rsid w:val="00A87129"/>
    <w:rsid w:val="00A87CB3"/>
    <w:rsid w:val="00A94259"/>
    <w:rsid w:val="00A944C9"/>
    <w:rsid w:val="00A947B8"/>
    <w:rsid w:val="00A959C7"/>
    <w:rsid w:val="00AA25F0"/>
    <w:rsid w:val="00AA265C"/>
    <w:rsid w:val="00AA340F"/>
    <w:rsid w:val="00AA456A"/>
    <w:rsid w:val="00AB2730"/>
    <w:rsid w:val="00AB3924"/>
    <w:rsid w:val="00AB559B"/>
    <w:rsid w:val="00AB5D63"/>
    <w:rsid w:val="00AC3B75"/>
    <w:rsid w:val="00AC560F"/>
    <w:rsid w:val="00AD1FD8"/>
    <w:rsid w:val="00AD492A"/>
    <w:rsid w:val="00AE2309"/>
    <w:rsid w:val="00AE2388"/>
    <w:rsid w:val="00AE23E3"/>
    <w:rsid w:val="00AE2FC6"/>
    <w:rsid w:val="00AF06B8"/>
    <w:rsid w:val="00AF6DA4"/>
    <w:rsid w:val="00AF7341"/>
    <w:rsid w:val="00B018BD"/>
    <w:rsid w:val="00B01EF1"/>
    <w:rsid w:val="00B022E6"/>
    <w:rsid w:val="00B21656"/>
    <w:rsid w:val="00B2465A"/>
    <w:rsid w:val="00B31994"/>
    <w:rsid w:val="00B34C2A"/>
    <w:rsid w:val="00B36380"/>
    <w:rsid w:val="00B43C68"/>
    <w:rsid w:val="00B45FE4"/>
    <w:rsid w:val="00B46106"/>
    <w:rsid w:val="00B46C02"/>
    <w:rsid w:val="00B501D3"/>
    <w:rsid w:val="00B5199A"/>
    <w:rsid w:val="00B54732"/>
    <w:rsid w:val="00B5520E"/>
    <w:rsid w:val="00B55500"/>
    <w:rsid w:val="00B57845"/>
    <w:rsid w:val="00B61AB2"/>
    <w:rsid w:val="00B61B8B"/>
    <w:rsid w:val="00B64EBB"/>
    <w:rsid w:val="00B71A11"/>
    <w:rsid w:val="00B73ECB"/>
    <w:rsid w:val="00B743E7"/>
    <w:rsid w:val="00B74C2E"/>
    <w:rsid w:val="00B75884"/>
    <w:rsid w:val="00B771B3"/>
    <w:rsid w:val="00B81F79"/>
    <w:rsid w:val="00B83984"/>
    <w:rsid w:val="00B83F6B"/>
    <w:rsid w:val="00B9155F"/>
    <w:rsid w:val="00B919BE"/>
    <w:rsid w:val="00B96D6E"/>
    <w:rsid w:val="00BA190F"/>
    <w:rsid w:val="00BA7C4E"/>
    <w:rsid w:val="00BB292D"/>
    <w:rsid w:val="00BB4891"/>
    <w:rsid w:val="00BB5E55"/>
    <w:rsid w:val="00BB7A5D"/>
    <w:rsid w:val="00BC13E6"/>
    <w:rsid w:val="00BD2954"/>
    <w:rsid w:val="00BD6D62"/>
    <w:rsid w:val="00BE264B"/>
    <w:rsid w:val="00BE469F"/>
    <w:rsid w:val="00BE489F"/>
    <w:rsid w:val="00BF0179"/>
    <w:rsid w:val="00BF3B7F"/>
    <w:rsid w:val="00BF5A1A"/>
    <w:rsid w:val="00BF7458"/>
    <w:rsid w:val="00C029D9"/>
    <w:rsid w:val="00C06A90"/>
    <w:rsid w:val="00C06CD1"/>
    <w:rsid w:val="00C1122A"/>
    <w:rsid w:val="00C12615"/>
    <w:rsid w:val="00C15587"/>
    <w:rsid w:val="00C17FCA"/>
    <w:rsid w:val="00C21F31"/>
    <w:rsid w:val="00C21FBC"/>
    <w:rsid w:val="00C23D39"/>
    <w:rsid w:val="00C25A2A"/>
    <w:rsid w:val="00C277F0"/>
    <w:rsid w:val="00C34027"/>
    <w:rsid w:val="00C368C2"/>
    <w:rsid w:val="00C50D3F"/>
    <w:rsid w:val="00C52018"/>
    <w:rsid w:val="00C556DD"/>
    <w:rsid w:val="00C65808"/>
    <w:rsid w:val="00C734A8"/>
    <w:rsid w:val="00C73DEB"/>
    <w:rsid w:val="00C74782"/>
    <w:rsid w:val="00C76B17"/>
    <w:rsid w:val="00C81A2E"/>
    <w:rsid w:val="00C84058"/>
    <w:rsid w:val="00C861E3"/>
    <w:rsid w:val="00C86928"/>
    <w:rsid w:val="00C93ADD"/>
    <w:rsid w:val="00C96AB4"/>
    <w:rsid w:val="00C96B93"/>
    <w:rsid w:val="00CA110B"/>
    <w:rsid w:val="00CA3A99"/>
    <w:rsid w:val="00CA5459"/>
    <w:rsid w:val="00CA6517"/>
    <w:rsid w:val="00CA794E"/>
    <w:rsid w:val="00CB6378"/>
    <w:rsid w:val="00CC1FC2"/>
    <w:rsid w:val="00CC2CC8"/>
    <w:rsid w:val="00CC2CE7"/>
    <w:rsid w:val="00CC5547"/>
    <w:rsid w:val="00CC7FC5"/>
    <w:rsid w:val="00CD197F"/>
    <w:rsid w:val="00CD362B"/>
    <w:rsid w:val="00CD42C2"/>
    <w:rsid w:val="00CE24B6"/>
    <w:rsid w:val="00CE45C9"/>
    <w:rsid w:val="00CE4C7F"/>
    <w:rsid w:val="00CE5402"/>
    <w:rsid w:val="00CF0EE0"/>
    <w:rsid w:val="00CF17E0"/>
    <w:rsid w:val="00CF1FBF"/>
    <w:rsid w:val="00CF2804"/>
    <w:rsid w:val="00CF7137"/>
    <w:rsid w:val="00D02A45"/>
    <w:rsid w:val="00D03EF5"/>
    <w:rsid w:val="00D050A6"/>
    <w:rsid w:val="00D05D60"/>
    <w:rsid w:val="00D11ADC"/>
    <w:rsid w:val="00D15F4C"/>
    <w:rsid w:val="00D16636"/>
    <w:rsid w:val="00D21FBA"/>
    <w:rsid w:val="00D31938"/>
    <w:rsid w:val="00D3337A"/>
    <w:rsid w:val="00D34402"/>
    <w:rsid w:val="00D4116D"/>
    <w:rsid w:val="00D41D55"/>
    <w:rsid w:val="00D44CEF"/>
    <w:rsid w:val="00D44EE4"/>
    <w:rsid w:val="00D45B3E"/>
    <w:rsid w:val="00D530A1"/>
    <w:rsid w:val="00D5734C"/>
    <w:rsid w:val="00D576D7"/>
    <w:rsid w:val="00D61768"/>
    <w:rsid w:val="00D65549"/>
    <w:rsid w:val="00D65FF9"/>
    <w:rsid w:val="00D67A6C"/>
    <w:rsid w:val="00D734D4"/>
    <w:rsid w:val="00D73CF9"/>
    <w:rsid w:val="00D73FD3"/>
    <w:rsid w:val="00D77183"/>
    <w:rsid w:val="00D77CFE"/>
    <w:rsid w:val="00D8225A"/>
    <w:rsid w:val="00D959CE"/>
    <w:rsid w:val="00DA0B25"/>
    <w:rsid w:val="00DA26A4"/>
    <w:rsid w:val="00DA2962"/>
    <w:rsid w:val="00DA6E17"/>
    <w:rsid w:val="00DB08F4"/>
    <w:rsid w:val="00DB104E"/>
    <w:rsid w:val="00DB13E1"/>
    <w:rsid w:val="00DB445D"/>
    <w:rsid w:val="00DB5EE4"/>
    <w:rsid w:val="00DB6F7E"/>
    <w:rsid w:val="00DC2115"/>
    <w:rsid w:val="00DC23FA"/>
    <w:rsid w:val="00DC2815"/>
    <w:rsid w:val="00DC6751"/>
    <w:rsid w:val="00DD12F6"/>
    <w:rsid w:val="00DE0EDB"/>
    <w:rsid w:val="00DE13D9"/>
    <w:rsid w:val="00DE39A9"/>
    <w:rsid w:val="00DE48EC"/>
    <w:rsid w:val="00DE5C72"/>
    <w:rsid w:val="00DE65A1"/>
    <w:rsid w:val="00DE6E73"/>
    <w:rsid w:val="00DF2D47"/>
    <w:rsid w:val="00DF3B03"/>
    <w:rsid w:val="00DF3DD0"/>
    <w:rsid w:val="00E000A3"/>
    <w:rsid w:val="00E01C70"/>
    <w:rsid w:val="00E07CB6"/>
    <w:rsid w:val="00E11076"/>
    <w:rsid w:val="00E11BED"/>
    <w:rsid w:val="00E12128"/>
    <w:rsid w:val="00E135F6"/>
    <w:rsid w:val="00E13F88"/>
    <w:rsid w:val="00E16485"/>
    <w:rsid w:val="00E17FB4"/>
    <w:rsid w:val="00E213EC"/>
    <w:rsid w:val="00E21C58"/>
    <w:rsid w:val="00E22537"/>
    <w:rsid w:val="00E22A4A"/>
    <w:rsid w:val="00E23301"/>
    <w:rsid w:val="00E23AFE"/>
    <w:rsid w:val="00E25B02"/>
    <w:rsid w:val="00E2659C"/>
    <w:rsid w:val="00E3039D"/>
    <w:rsid w:val="00E31264"/>
    <w:rsid w:val="00E32DCF"/>
    <w:rsid w:val="00E35374"/>
    <w:rsid w:val="00E40138"/>
    <w:rsid w:val="00E4085B"/>
    <w:rsid w:val="00E42D3A"/>
    <w:rsid w:val="00E43972"/>
    <w:rsid w:val="00E43B6D"/>
    <w:rsid w:val="00E44F53"/>
    <w:rsid w:val="00E4604C"/>
    <w:rsid w:val="00E51E8A"/>
    <w:rsid w:val="00E52F81"/>
    <w:rsid w:val="00E53517"/>
    <w:rsid w:val="00E61713"/>
    <w:rsid w:val="00E625D2"/>
    <w:rsid w:val="00E62838"/>
    <w:rsid w:val="00E631FC"/>
    <w:rsid w:val="00E67225"/>
    <w:rsid w:val="00E721FE"/>
    <w:rsid w:val="00E7234A"/>
    <w:rsid w:val="00E741C8"/>
    <w:rsid w:val="00E76C1F"/>
    <w:rsid w:val="00E814A7"/>
    <w:rsid w:val="00E82003"/>
    <w:rsid w:val="00E85D4C"/>
    <w:rsid w:val="00E93A31"/>
    <w:rsid w:val="00EA15FB"/>
    <w:rsid w:val="00EA76E6"/>
    <w:rsid w:val="00EB0267"/>
    <w:rsid w:val="00EB53E5"/>
    <w:rsid w:val="00EB63E2"/>
    <w:rsid w:val="00EB6CA8"/>
    <w:rsid w:val="00EB6D12"/>
    <w:rsid w:val="00EC1D3A"/>
    <w:rsid w:val="00EC3FA1"/>
    <w:rsid w:val="00EC481C"/>
    <w:rsid w:val="00EC7B7A"/>
    <w:rsid w:val="00ED0B8D"/>
    <w:rsid w:val="00ED1681"/>
    <w:rsid w:val="00ED2D77"/>
    <w:rsid w:val="00ED34FA"/>
    <w:rsid w:val="00ED5738"/>
    <w:rsid w:val="00ED7D09"/>
    <w:rsid w:val="00EE3CAD"/>
    <w:rsid w:val="00EE5610"/>
    <w:rsid w:val="00EF1D98"/>
    <w:rsid w:val="00EF31D1"/>
    <w:rsid w:val="00EF4FDB"/>
    <w:rsid w:val="00EF66BB"/>
    <w:rsid w:val="00EF6A93"/>
    <w:rsid w:val="00F01A58"/>
    <w:rsid w:val="00F03933"/>
    <w:rsid w:val="00F04211"/>
    <w:rsid w:val="00F051A4"/>
    <w:rsid w:val="00F07DFD"/>
    <w:rsid w:val="00F1005E"/>
    <w:rsid w:val="00F11A1D"/>
    <w:rsid w:val="00F200B9"/>
    <w:rsid w:val="00F21D91"/>
    <w:rsid w:val="00F2613F"/>
    <w:rsid w:val="00F2780C"/>
    <w:rsid w:val="00F3568D"/>
    <w:rsid w:val="00F361AC"/>
    <w:rsid w:val="00F4066F"/>
    <w:rsid w:val="00F41E4E"/>
    <w:rsid w:val="00F41F6A"/>
    <w:rsid w:val="00F4237B"/>
    <w:rsid w:val="00F44818"/>
    <w:rsid w:val="00F50722"/>
    <w:rsid w:val="00F514BB"/>
    <w:rsid w:val="00F54098"/>
    <w:rsid w:val="00F54CD3"/>
    <w:rsid w:val="00F637DD"/>
    <w:rsid w:val="00F6560A"/>
    <w:rsid w:val="00F66352"/>
    <w:rsid w:val="00F6724E"/>
    <w:rsid w:val="00F716EE"/>
    <w:rsid w:val="00F739D9"/>
    <w:rsid w:val="00F752B9"/>
    <w:rsid w:val="00F84137"/>
    <w:rsid w:val="00F84312"/>
    <w:rsid w:val="00F95A85"/>
    <w:rsid w:val="00F9601E"/>
    <w:rsid w:val="00F976F1"/>
    <w:rsid w:val="00FA169E"/>
    <w:rsid w:val="00FA367F"/>
    <w:rsid w:val="00FA3CCF"/>
    <w:rsid w:val="00FA6547"/>
    <w:rsid w:val="00FA7140"/>
    <w:rsid w:val="00FB05A7"/>
    <w:rsid w:val="00FB0602"/>
    <w:rsid w:val="00FB4319"/>
    <w:rsid w:val="00FB5AFF"/>
    <w:rsid w:val="00FB6C28"/>
    <w:rsid w:val="00FB70C7"/>
    <w:rsid w:val="00FC1A49"/>
    <w:rsid w:val="00FC1C3B"/>
    <w:rsid w:val="00FC2865"/>
    <w:rsid w:val="00FC2C5A"/>
    <w:rsid w:val="00FC4001"/>
    <w:rsid w:val="00FC6C16"/>
    <w:rsid w:val="00FD0937"/>
    <w:rsid w:val="00FD0F79"/>
    <w:rsid w:val="00FD20E5"/>
    <w:rsid w:val="00FE2FF0"/>
    <w:rsid w:val="00FE54B1"/>
    <w:rsid w:val="00FF0A85"/>
    <w:rsid w:val="00FF7CEE"/>
    <w:rsid w:val="01FABA02"/>
    <w:rsid w:val="04084E21"/>
    <w:rsid w:val="0CC0627B"/>
    <w:rsid w:val="13F3E05F"/>
    <w:rsid w:val="160312AC"/>
    <w:rsid w:val="177A99BB"/>
    <w:rsid w:val="1B684E05"/>
    <w:rsid w:val="1C15507A"/>
    <w:rsid w:val="1CD624C5"/>
    <w:rsid w:val="1DB120DB"/>
    <w:rsid w:val="200DC587"/>
    <w:rsid w:val="21BC406C"/>
    <w:rsid w:val="25B0769D"/>
    <w:rsid w:val="343624A9"/>
    <w:rsid w:val="35E49F8E"/>
    <w:rsid w:val="3911E4D2"/>
    <w:rsid w:val="40A5894E"/>
    <w:rsid w:val="44E31B0A"/>
    <w:rsid w:val="45400B66"/>
    <w:rsid w:val="46CB0270"/>
    <w:rsid w:val="4A334337"/>
    <w:rsid w:val="5071E4B6"/>
    <w:rsid w:val="507C4034"/>
    <w:rsid w:val="50978F51"/>
    <w:rsid w:val="563918CC"/>
    <w:rsid w:val="5DF195D3"/>
    <w:rsid w:val="623621E5"/>
    <w:rsid w:val="66D9D79F"/>
    <w:rsid w:val="67099308"/>
    <w:rsid w:val="731C84C7"/>
    <w:rsid w:val="7438FA39"/>
    <w:rsid w:val="7CC3670D"/>
    <w:rsid w:val="7F31E47E"/>
    <w:rsid w:val="7F8F4D9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0A14B"/>
  <w15:chartTrackingRefBased/>
  <w15:docId w15:val="{34AAAC38-672B-43A6-B5D7-5BCF496B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70D7"/>
    <w:pPr>
      <w:spacing w:after="160" w:line="259" w:lineRule="auto"/>
    </w:pPr>
    <w:rPr>
      <w:sz w:val="22"/>
      <w:szCs w:val="22"/>
      <w:lang w:eastAsia="fi-FI"/>
    </w:rPr>
  </w:style>
  <w:style w:type="paragraph" w:styleId="Otsikko1">
    <w:name w:val="heading 1"/>
    <w:basedOn w:val="Normaali"/>
    <w:next w:val="Normaali"/>
    <w:link w:val="Otsikko1Char"/>
    <w:uiPriority w:val="9"/>
    <w:qFormat/>
    <w:rsid w:val="002570D7"/>
    <w:pPr>
      <w:keepNext/>
      <w:keepLines/>
      <w:spacing w:before="320" w:after="0" w:line="240" w:lineRule="auto"/>
      <w:outlineLvl w:val="0"/>
    </w:pPr>
    <w:rPr>
      <w:rFonts w:ascii="Calibri Light" w:eastAsia="SimSun" w:hAnsi="Calibri Light"/>
      <w:color w:val="2E74B5"/>
      <w:sz w:val="30"/>
      <w:szCs w:val="30"/>
    </w:rPr>
  </w:style>
  <w:style w:type="paragraph" w:styleId="Otsikko2">
    <w:name w:val="heading 2"/>
    <w:basedOn w:val="Normaali"/>
    <w:next w:val="Normaali"/>
    <w:link w:val="Otsikko2Char"/>
    <w:uiPriority w:val="9"/>
    <w:unhideWhenUsed/>
    <w:qFormat/>
    <w:rsid w:val="002570D7"/>
    <w:pPr>
      <w:keepNext/>
      <w:keepLines/>
      <w:spacing w:before="40" w:after="0" w:line="240" w:lineRule="auto"/>
      <w:outlineLvl w:val="1"/>
    </w:pPr>
    <w:rPr>
      <w:rFonts w:ascii="Calibri Light" w:eastAsia="SimSun" w:hAnsi="Calibri Light"/>
      <w:color w:val="C45911"/>
      <w:sz w:val="28"/>
      <w:szCs w:val="28"/>
    </w:rPr>
  </w:style>
  <w:style w:type="paragraph" w:styleId="Otsikko3">
    <w:name w:val="heading 3"/>
    <w:basedOn w:val="Normaali"/>
    <w:next w:val="Normaali"/>
    <w:link w:val="Otsikko3Char"/>
    <w:uiPriority w:val="9"/>
    <w:unhideWhenUsed/>
    <w:qFormat/>
    <w:rsid w:val="002570D7"/>
    <w:pPr>
      <w:keepNext/>
      <w:keepLines/>
      <w:spacing w:before="40" w:after="0" w:line="240" w:lineRule="auto"/>
      <w:outlineLvl w:val="2"/>
    </w:pPr>
    <w:rPr>
      <w:rFonts w:ascii="Calibri Light" w:eastAsia="SimSun" w:hAnsi="Calibri Light"/>
      <w:color w:val="538135"/>
      <w:sz w:val="26"/>
      <w:szCs w:val="26"/>
    </w:rPr>
  </w:style>
  <w:style w:type="paragraph" w:styleId="Otsikko4">
    <w:name w:val="heading 4"/>
    <w:basedOn w:val="Normaali"/>
    <w:next w:val="Normaali"/>
    <w:link w:val="Otsikko4Char"/>
    <w:uiPriority w:val="9"/>
    <w:unhideWhenUsed/>
    <w:qFormat/>
    <w:rsid w:val="002570D7"/>
    <w:pPr>
      <w:keepNext/>
      <w:keepLines/>
      <w:spacing w:before="40" w:after="0"/>
      <w:outlineLvl w:val="3"/>
    </w:pPr>
    <w:rPr>
      <w:rFonts w:ascii="Calibri Light" w:eastAsia="SimSun" w:hAnsi="Calibri Light"/>
      <w:i/>
      <w:iCs/>
      <w:color w:val="2F5496"/>
      <w:sz w:val="25"/>
      <w:szCs w:val="25"/>
    </w:rPr>
  </w:style>
  <w:style w:type="paragraph" w:styleId="Otsikko5">
    <w:name w:val="heading 5"/>
    <w:basedOn w:val="Normaali"/>
    <w:next w:val="Normaali"/>
    <w:link w:val="Otsikko5Char"/>
    <w:uiPriority w:val="9"/>
    <w:semiHidden/>
    <w:unhideWhenUsed/>
    <w:qFormat/>
    <w:rsid w:val="002570D7"/>
    <w:pPr>
      <w:keepNext/>
      <w:keepLines/>
      <w:spacing w:before="40" w:after="0"/>
      <w:outlineLvl w:val="4"/>
    </w:pPr>
    <w:rPr>
      <w:rFonts w:ascii="Calibri Light" w:eastAsia="SimSun" w:hAnsi="Calibri Light"/>
      <w:i/>
      <w:iCs/>
      <w:color w:val="833C0B"/>
      <w:sz w:val="24"/>
      <w:szCs w:val="24"/>
    </w:rPr>
  </w:style>
  <w:style w:type="paragraph" w:styleId="Otsikko6">
    <w:name w:val="heading 6"/>
    <w:basedOn w:val="Normaali"/>
    <w:next w:val="Normaali"/>
    <w:link w:val="Otsikko6Char"/>
    <w:uiPriority w:val="9"/>
    <w:semiHidden/>
    <w:unhideWhenUsed/>
    <w:qFormat/>
    <w:rsid w:val="002570D7"/>
    <w:pPr>
      <w:keepNext/>
      <w:keepLines/>
      <w:spacing w:before="40" w:after="0"/>
      <w:outlineLvl w:val="5"/>
    </w:pPr>
    <w:rPr>
      <w:rFonts w:ascii="Calibri Light" w:eastAsia="SimSun" w:hAnsi="Calibri Light"/>
      <w:i/>
      <w:iCs/>
      <w:color w:val="385623"/>
      <w:sz w:val="23"/>
      <w:szCs w:val="23"/>
    </w:rPr>
  </w:style>
  <w:style w:type="paragraph" w:styleId="Otsikko7">
    <w:name w:val="heading 7"/>
    <w:basedOn w:val="Normaali"/>
    <w:next w:val="Normaali"/>
    <w:link w:val="Otsikko7Char"/>
    <w:uiPriority w:val="9"/>
    <w:semiHidden/>
    <w:unhideWhenUsed/>
    <w:qFormat/>
    <w:rsid w:val="002570D7"/>
    <w:pPr>
      <w:keepNext/>
      <w:keepLines/>
      <w:spacing w:before="40" w:after="0"/>
      <w:outlineLvl w:val="6"/>
    </w:pPr>
    <w:rPr>
      <w:rFonts w:ascii="Calibri Light" w:eastAsia="SimSun" w:hAnsi="Calibri Light"/>
      <w:color w:val="1F4E79"/>
    </w:rPr>
  </w:style>
  <w:style w:type="paragraph" w:styleId="Otsikko8">
    <w:name w:val="heading 8"/>
    <w:basedOn w:val="Normaali"/>
    <w:next w:val="Normaali"/>
    <w:link w:val="Otsikko8Char"/>
    <w:uiPriority w:val="9"/>
    <w:semiHidden/>
    <w:unhideWhenUsed/>
    <w:qFormat/>
    <w:rsid w:val="002570D7"/>
    <w:pPr>
      <w:keepNext/>
      <w:keepLines/>
      <w:spacing w:before="40" w:after="0"/>
      <w:outlineLvl w:val="7"/>
    </w:pPr>
    <w:rPr>
      <w:rFonts w:ascii="Calibri Light" w:eastAsia="SimSun" w:hAnsi="Calibri Light"/>
      <w:color w:val="833C0B"/>
      <w:sz w:val="21"/>
      <w:szCs w:val="21"/>
    </w:rPr>
  </w:style>
  <w:style w:type="paragraph" w:styleId="Otsikko9">
    <w:name w:val="heading 9"/>
    <w:basedOn w:val="Normaali"/>
    <w:next w:val="Normaali"/>
    <w:link w:val="Otsikko9Char"/>
    <w:uiPriority w:val="9"/>
    <w:semiHidden/>
    <w:unhideWhenUsed/>
    <w:qFormat/>
    <w:rsid w:val="002570D7"/>
    <w:pPr>
      <w:keepNext/>
      <w:keepLines/>
      <w:spacing w:before="40" w:after="0"/>
      <w:outlineLvl w:val="8"/>
    </w:pPr>
    <w:rPr>
      <w:rFonts w:ascii="Calibri Light" w:eastAsia="SimSun" w:hAnsi="Calibri Light"/>
      <w:color w:val="38562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986"/>
        <w:tab w:val="right" w:pos="9972"/>
      </w:tabs>
    </w:pPr>
  </w:style>
  <w:style w:type="paragraph" w:styleId="Alatunniste">
    <w:name w:val="footer"/>
    <w:basedOn w:val="Normaali"/>
    <w:link w:val="AlatunnisteChar"/>
    <w:uiPriority w:val="99"/>
    <w:pPr>
      <w:tabs>
        <w:tab w:val="center" w:pos="4986"/>
        <w:tab w:val="right" w:pos="9972"/>
      </w:tabs>
    </w:pPr>
  </w:style>
  <w:style w:type="character" w:styleId="Sivunumero">
    <w:name w:val="page number"/>
    <w:basedOn w:val="Kappaleenoletusfontti"/>
    <w:semiHidden/>
  </w:style>
  <w:style w:type="paragraph" w:styleId="Sisennettyleipteksti">
    <w:name w:val="Body Text Indent"/>
    <w:basedOn w:val="Normaali"/>
    <w:semiHidden/>
    <w:pPr>
      <w:ind w:left="2552" w:hanging="1276"/>
      <w:jc w:val="both"/>
    </w:pPr>
  </w:style>
  <w:style w:type="paragraph" w:styleId="Sisennettyleipteksti2">
    <w:name w:val="Body Text Indent 2"/>
    <w:basedOn w:val="Normaali"/>
    <w:semiHidden/>
    <w:pPr>
      <w:ind w:left="1276" w:hanging="1276"/>
      <w:jc w:val="both"/>
    </w:pPr>
  </w:style>
  <w:style w:type="paragraph" w:styleId="Sisennettyleipteksti3">
    <w:name w:val="Body Text Indent 3"/>
    <w:basedOn w:val="Normaali"/>
    <w:semiHidden/>
    <w:pPr>
      <w:tabs>
        <w:tab w:val="left" w:pos="1276"/>
      </w:tabs>
      <w:ind w:left="1418" w:hanging="1418"/>
      <w:jc w:val="both"/>
    </w:pPr>
  </w:style>
  <w:style w:type="paragraph" w:customStyle="1" w:styleId="kuvanotsikko">
    <w:name w:val="kuvan otsikko"/>
    <w:basedOn w:val="Normaali"/>
    <w:rPr>
      <w:rFonts w:ascii="Courier New" w:hAnsi="Courier New"/>
    </w:rPr>
  </w:style>
  <w:style w:type="character" w:styleId="Hyperlinkki">
    <w:name w:val="Hyperlink"/>
    <w:uiPriority w:val="99"/>
    <w:unhideWhenUsed/>
    <w:rsid w:val="00D734D4"/>
    <w:rPr>
      <w:color w:val="0000FF"/>
      <w:u w:val="single"/>
    </w:rPr>
  </w:style>
  <w:style w:type="character" w:customStyle="1" w:styleId="YltunnisteChar">
    <w:name w:val="Ylätunniste Char"/>
    <w:link w:val="Yltunniste"/>
    <w:uiPriority w:val="99"/>
    <w:rsid w:val="00A361A2"/>
    <w:rPr>
      <w:spacing w:val="-3"/>
      <w:sz w:val="24"/>
    </w:rPr>
  </w:style>
  <w:style w:type="paragraph" w:styleId="Seliteteksti">
    <w:name w:val="Balloon Text"/>
    <w:basedOn w:val="Normaali"/>
    <w:link w:val="SelitetekstiChar"/>
    <w:uiPriority w:val="99"/>
    <w:semiHidden/>
    <w:unhideWhenUsed/>
    <w:rsid w:val="00A361A2"/>
    <w:rPr>
      <w:rFonts w:ascii="Tahoma" w:hAnsi="Tahoma" w:cs="Tahoma"/>
      <w:sz w:val="16"/>
      <w:szCs w:val="16"/>
    </w:rPr>
  </w:style>
  <w:style w:type="character" w:customStyle="1" w:styleId="SelitetekstiChar">
    <w:name w:val="Seliteteksti Char"/>
    <w:link w:val="Seliteteksti"/>
    <w:uiPriority w:val="99"/>
    <w:semiHidden/>
    <w:rsid w:val="00A361A2"/>
    <w:rPr>
      <w:rFonts w:ascii="Tahoma" w:hAnsi="Tahoma" w:cs="Tahoma"/>
      <w:spacing w:val="-3"/>
      <w:sz w:val="16"/>
      <w:szCs w:val="16"/>
    </w:rPr>
  </w:style>
  <w:style w:type="paragraph" w:customStyle="1" w:styleId="Default">
    <w:name w:val="Default"/>
    <w:rsid w:val="001E4DFE"/>
    <w:pPr>
      <w:autoSpaceDE w:val="0"/>
      <w:autoSpaceDN w:val="0"/>
      <w:adjustRightInd w:val="0"/>
      <w:spacing w:after="160" w:line="259" w:lineRule="auto"/>
    </w:pPr>
    <w:rPr>
      <w:rFonts w:ascii="Arial" w:eastAsia="Calibri" w:hAnsi="Arial" w:cs="Arial"/>
      <w:color w:val="000000"/>
      <w:sz w:val="24"/>
      <w:szCs w:val="24"/>
      <w:lang w:eastAsia="en-US"/>
    </w:rPr>
  </w:style>
  <w:style w:type="character" w:customStyle="1" w:styleId="Otsikko5Char">
    <w:name w:val="Otsikko 5 Char"/>
    <w:link w:val="Otsikko5"/>
    <w:uiPriority w:val="9"/>
    <w:semiHidden/>
    <w:rsid w:val="002570D7"/>
    <w:rPr>
      <w:rFonts w:ascii="Calibri Light" w:eastAsia="SimSun" w:hAnsi="Calibri Light" w:cs="Times New Roman"/>
      <w:i/>
      <w:iCs/>
      <w:color w:val="833C0B"/>
      <w:sz w:val="24"/>
      <w:szCs w:val="24"/>
    </w:rPr>
  </w:style>
  <w:style w:type="character" w:styleId="Ratkaisematonmaininta">
    <w:name w:val="Unresolved Mention"/>
    <w:uiPriority w:val="99"/>
    <w:semiHidden/>
    <w:unhideWhenUsed/>
    <w:rsid w:val="00B75884"/>
    <w:rPr>
      <w:color w:val="605E5C"/>
      <w:shd w:val="clear" w:color="auto" w:fill="E1DFDD"/>
    </w:rPr>
  </w:style>
  <w:style w:type="paragraph" w:styleId="Sisllysluettelonotsikko">
    <w:name w:val="TOC Heading"/>
    <w:basedOn w:val="Otsikko1"/>
    <w:next w:val="Normaali"/>
    <w:uiPriority w:val="39"/>
    <w:unhideWhenUsed/>
    <w:qFormat/>
    <w:rsid w:val="002570D7"/>
    <w:pPr>
      <w:outlineLvl w:val="9"/>
    </w:pPr>
  </w:style>
  <w:style w:type="paragraph" w:styleId="Sisluet3">
    <w:name w:val="toc 3"/>
    <w:basedOn w:val="Normaali"/>
    <w:next w:val="Normaali"/>
    <w:autoRedefine/>
    <w:uiPriority w:val="39"/>
    <w:unhideWhenUsed/>
    <w:rsid w:val="0040669C"/>
    <w:pPr>
      <w:ind w:left="480"/>
    </w:pPr>
  </w:style>
  <w:style w:type="paragraph" w:styleId="Sisluet1">
    <w:name w:val="toc 1"/>
    <w:basedOn w:val="Normaali"/>
    <w:next w:val="Normaali"/>
    <w:autoRedefine/>
    <w:uiPriority w:val="39"/>
    <w:unhideWhenUsed/>
    <w:rsid w:val="0040669C"/>
  </w:style>
  <w:style w:type="paragraph" w:styleId="Sisluet2">
    <w:name w:val="toc 2"/>
    <w:basedOn w:val="Normaali"/>
    <w:next w:val="Normaali"/>
    <w:autoRedefine/>
    <w:uiPriority w:val="39"/>
    <w:unhideWhenUsed/>
    <w:rsid w:val="0040669C"/>
    <w:pPr>
      <w:ind w:left="240"/>
    </w:pPr>
  </w:style>
  <w:style w:type="character" w:customStyle="1" w:styleId="Otsikko1Char">
    <w:name w:val="Otsikko 1 Char"/>
    <w:link w:val="Otsikko1"/>
    <w:uiPriority w:val="9"/>
    <w:rsid w:val="002570D7"/>
    <w:rPr>
      <w:rFonts w:ascii="Calibri Light" w:eastAsia="SimSun" w:hAnsi="Calibri Light" w:cs="Times New Roman"/>
      <w:color w:val="2E74B5"/>
      <w:sz w:val="30"/>
      <w:szCs w:val="30"/>
    </w:rPr>
  </w:style>
  <w:style w:type="character" w:customStyle="1" w:styleId="Otsikko2Char">
    <w:name w:val="Otsikko 2 Char"/>
    <w:link w:val="Otsikko2"/>
    <w:uiPriority w:val="9"/>
    <w:rsid w:val="002570D7"/>
    <w:rPr>
      <w:rFonts w:ascii="Calibri Light" w:eastAsia="SimSun" w:hAnsi="Calibri Light" w:cs="Times New Roman"/>
      <w:color w:val="C45911"/>
      <w:sz w:val="28"/>
      <w:szCs w:val="28"/>
    </w:rPr>
  </w:style>
  <w:style w:type="character" w:customStyle="1" w:styleId="Otsikko3Char">
    <w:name w:val="Otsikko 3 Char"/>
    <w:link w:val="Otsikko3"/>
    <w:uiPriority w:val="9"/>
    <w:rsid w:val="002570D7"/>
    <w:rPr>
      <w:rFonts w:ascii="Calibri Light" w:eastAsia="SimSun" w:hAnsi="Calibri Light" w:cs="Times New Roman"/>
      <w:color w:val="538135"/>
      <w:sz w:val="26"/>
      <w:szCs w:val="26"/>
    </w:rPr>
  </w:style>
  <w:style w:type="character" w:customStyle="1" w:styleId="Otsikko4Char">
    <w:name w:val="Otsikko 4 Char"/>
    <w:link w:val="Otsikko4"/>
    <w:uiPriority w:val="9"/>
    <w:rsid w:val="002570D7"/>
    <w:rPr>
      <w:rFonts w:ascii="Calibri Light" w:eastAsia="SimSun" w:hAnsi="Calibri Light" w:cs="Times New Roman"/>
      <w:i/>
      <w:iCs/>
      <w:color w:val="2F5496"/>
      <w:sz w:val="25"/>
      <w:szCs w:val="25"/>
    </w:rPr>
  </w:style>
  <w:style w:type="character" w:customStyle="1" w:styleId="Otsikko6Char">
    <w:name w:val="Otsikko 6 Char"/>
    <w:link w:val="Otsikko6"/>
    <w:uiPriority w:val="9"/>
    <w:semiHidden/>
    <w:rsid w:val="002570D7"/>
    <w:rPr>
      <w:rFonts w:ascii="Calibri Light" w:eastAsia="SimSun" w:hAnsi="Calibri Light" w:cs="Times New Roman"/>
      <w:i/>
      <w:iCs/>
      <w:color w:val="385623"/>
      <w:sz w:val="23"/>
      <w:szCs w:val="23"/>
    </w:rPr>
  </w:style>
  <w:style w:type="character" w:customStyle="1" w:styleId="Otsikko7Char">
    <w:name w:val="Otsikko 7 Char"/>
    <w:link w:val="Otsikko7"/>
    <w:uiPriority w:val="9"/>
    <w:semiHidden/>
    <w:rsid w:val="002570D7"/>
    <w:rPr>
      <w:rFonts w:ascii="Calibri Light" w:eastAsia="SimSun" w:hAnsi="Calibri Light" w:cs="Times New Roman"/>
      <w:color w:val="1F4E79"/>
    </w:rPr>
  </w:style>
  <w:style w:type="character" w:customStyle="1" w:styleId="Otsikko8Char">
    <w:name w:val="Otsikko 8 Char"/>
    <w:link w:val="Otsikko8"/>
    <w:uiPriority w:val="9"/>
    <w:semiHidden/>
    <w:rsid w:val="002570D7"/>
    <w:rPr>
      <w:rFonts w:ascii="Calibri Light" w:eastAsia="SimSun" w:hAnsi="Calibri Light" w:cs="Times New Roman"/>
      <w:color w:val="833C0B"/>
      <w:sz w:val="21"/>
      <w:szCs w:val="21"/>
    </w:rPr>
  </w:style>
  <w:style w:type="character" w:customStyle="1" w:styleId="Otsikko9Char">
    <w:name w:val="Otsikko 9 Char"/>
    <w:link w:val="Otsikko9"/>
    <w:uiPriority w:val="9"/>
    <w:semiHidden/>
    <w:rsid w:val="002570D7"/>
    <w:rPr>
      <w:rFonts w:ascii="Calibri Light" w:eastAsia="SimSun" w:hAnsi="Calibri Light" w:cs="Times New Roman"/>
      <w:color w:val="385623"/>
    </w:rPr>
  </w:style>
  <w:style w:type="paragraph" w:styleId="Kuvaotsikko">
    <w:name w:val="caption"/>
    <w:basedOn w:val="Normaali"/>
    <w:next w:val="Normaali"/>
    <w:uiPriority w:val="35"/>
    <w:semiHidden/>
    <w:unhideWhenUsed/>
    <w:qFormat/>
    <w:rsid w:val="002570D7"/>
    <w:pPr>
      <w:spacing w:line="240" w:lineRule="auto"/>
    </w:pPr>
    <w:rPr>
      <w:b/>
      <w:bCs/>
      <w:smallCaps/>
      <w:color w:val="5B9BD5"/>
      <w:spacing w:val="6"/>
    </w:rPr>
  </w:style>
  <w:style w:type="paragraph" w:styleId="Otsikko">
    <w:name w:val="Title"/>
    <w:basedOn w:val="Normaali"/>
    <w:next w:val="Normaali"/>
    <w:link w:val="OtsikkoChar"/>
    <w:uiPriority w:val="10"/>
    <w:qFormat/>
    <w:rsid w:val="002570D7"/>
    <w:pPr>
      <w:spacing w:after="0" w:line="240" w:lineRule="auto"/>
      <w:contextualSpacing/>
    </w:pPr>
    <w:rPr>
      <w:rFonts w:ascii="Calibri Light" w:eastAsia="SimSun" w:hAnsi="Calibri Light"/>
      <w:color w:val="2E74B5"/>
      <w:spacing w:val="-10"/>
      <w:sz w:val="52"/>
      <w:szCs w:val="52"/>
    </w:rPr>
  </w:style>
  <w:style w:type="character" w:customStyle="1" w:styleId="OtsikkoChar">
    <w:name w:val="Otsikko Char"/>
    <w:link w:val="Otsikko"/>
    <w:uiPriority w:val="10"/>
    <w:rsid w:val="002570D7"/>
    <w:rPr>
      <w:rFonts w:ascii="Calibri Light" w:eastAsia="SimSun" w:hAnsi="Calibri Light" w:cs="Times New Roman"/>
      <w:color w:val="2E74B5"/>
      <w:spacing w:val="-10"/>
      <w:sz w:val="52"/>
      <w:szCs w:val="52"/>
    </w:rPr>
  </w:style>
  <w:style w:type="paragraph" w:styleId="Alaotsikko">
    <w:name w:val="Subtitle"/>
    <w:basedOn w:val="Normaali"/>
    <w:next w:val="Normaali"/>
    <w:link w:val="AlaotsikkoChar"/>
    <w:uiPriority w:val="11"/>
    <w:qFormat/>
    <w:rsid w:val="002570D7"/>
    <w:pPr>
      <w:numPr>
        <w:ilvl w:val="1"/>
      </w:numPr>
      <w:spacing w:line="240" w:lineRule="auto"/>
    </w:pPr>
    <w:rPr>
      <w:rFonts w:ascii="Calibri Light" w:eastAsia="SimSun" w:hAnsi="Calibri Light"/>
    </w:rPr>
  </w:style>
  <w:style w:type="character" w:customStyle="1" w:styleId="AlaotsikkoChar">
    <w:name w:val="Alaotsikko Char"/>
    <w:link w:val="Alaotsikko"/>
    <w:uiPriority w:val="11"/>
    <w:rsid w:val="002570D7"/>
    <w:rPr>
      <w:rFonts w:ascii="Calibri Light" w:eastAsia="SimSun" w:hAnsi="Calibri Light" w:cs="Times New Roman"/>
    </w:rPr>
  </w:style>
  <w:style w:type="character" w:styleId="Voimakas">
    <w:name w:val="Strong"/>
    <w:uiPriority w:val="22"/>
    <w:qFormat/>
    <w:rsid w:val="002570D7"/>
    <w:rPr>
      <w:b/>
      <w:bCs/>
    </w:rPr>
  </w:style>
  <w:style w:type="character" w:styleId="Korostus">
    <w:name w:val="Emphasis"/>
    <w:uiPriority w:val="20"/>
    <w:qFormat/>
    <w:rsid w:val="002570D7"/>
    <w:rPr>
      <w:i/>
      <w:iCs/>
    </w:rPr>
  </w:style>
  <w:style w:type="paragraph" w:styleId="Eivli">
    <w:name w:val="No Spacing"/>
    <w:uiPriority w:val="1"/>
    <w:qFormat/>
    <w:rsid w:val="002570D7"/>
    <w:rPr>
      <w:sz w:val="22"/>
      <w:szCs w:val="22"/>
      <w:lang w:eastAsia="fi-FI"/>
    </w:rPr>
  </w:style>
  <w:style w:type="paragraph" w:styleId="Lainaus">
    <w:name w:val="Quote"/>
    <w:basedOn w:val="Normaali"/>
    <w:next w:val="Normaali"/>
    <w:link w:val="LainausChar"/>
    <w:uiPriority w:val="29"/>
    <w:qFormat/>
    <w:rsid w:val="002570D7"/>
    <w:pPr>
      <w:spacing w:before="120"/>
      <w:ind w:left="720" w:right="720"/>
      <w:jc w:val="center"/>
    </w:pPr>
    <w:rPr>
      <w:i/>
      <w:iCs/>
    </w:rPr>
  </w:style>
  <w:style w:type="character" w:customStyle="1" w:styleId="LainausChar">
    <w:name w:val="Lainaus Char"/>
    <w:link w:val="Lainaus"/>
    <w:uiPriority w:val="29"/>
    <w:rsid w:val="002570D7"/>
    <w:rPr>
      <w:i/>
      <w:iCs/>
    </w:rPr>
  </w:style>
  <w:style w:type="paragraph" w:styleId="Erottuvalainaus">
    <w:name w:val="Intense Quote"/>
    <w:basedOn w:val="Normaali"/>
    <w:next w:val="Normaali"/>
    <w:link w:val="ErottuvalainausChar"/>
    <w:uiPriority w:val="30"/>
    <w:qFormat/>
    <w:rsid w:val="002570D7"/>
    <w:pPr>
      <w:spacing w:before="120" w:line="300" w:lineRule="auto"/>
      <w:ind w:left="576" w:right="576"/>
      <w:jc w:val="center"/>
    </w:pPr>
    <w:rPr>
      <w:rFonts w:ascii="Calibri Light" w:eastAsia="SimSun" w:hAnsi="Calibri Light"/>
      <w:color w:val="5B9BD5"/>
      <w:sz w:val="24"/>
      <w:szCs w:val="24"/>
    </w:rPr>
  </w:style>
  <w:style w:type="character" w:customStyle="1" w:styleId="ErottuvalainausChar">
    <w:name w:val="Erottuva lainaus Char"/>
    <w:link w:val="Erottuvalainaus"/>
    <w:uiPriority w:val="30"/>
    <w:rsid w:val="002570D7"/>
    <w:rPr>
      <w:rFonts w:ascii="Calibri Light" w:eastAsia="SimSun" w:hAnsi="Calibri Light" w:cs="Times New Roman"/>
      <w:color w:val="5B9BD5"/>
      <w:sz w:val="24"/>
      <w:szCs w:val="24"/>
    </w:rPr>
  </w:style>
  <w:style w:type="character" w:styleId="Hienovarainenkorostus">
    <w:name w:val="Subtle Emphasis"/>
    <w:uiPriority w:val="19"/>
    <w:qFormat/>
    <w:rsid w:val="002570D7"/>
    <w:rPr>
      <w:i/>
      <w:iCs/>
      <w:color w:val="404040"/>
    </w:rPr>
  </w:style>
  <w:style w:type="character" w:styleId="Voimakaskorostus">
    <w:name w:val="Intense Emphasis"/>
    <w:uiPriority w:val="21"/>
    <w:qFormat/>
    <w:rsid w:val="002570D7"/>
    <w:rPr>
      <w:b w:val="0"/>
      <w:bCs w:val="0"/>
      <w:i/>
      <w:iCs/>
      <w:color w:val="5B9BD5"/>
    </w:rPr>
  </w:style>
  <w:style w:type="character" w:styleId="Hienovarainenviittaus">
    <w:name w:val="Subtle Reference"/>
    <w:uiPriority w:val="31"/>
    <w:qFormat/>
    <w:rsid w:val="002570D7"/>
    <w:rPr>
      <w:smallCaps/>
      <w:color w:val="404040"/>
      <w:u w:val="single" w:color="7F7F7F"/>
    </w:rPr>
  </w:style>
  <w:style w:type="character" w:styleId="Erottuvaviittaus">
    <w:name w:val="Intense Reference"/>
    <w:uiPriority w:val="32"/>
    <w:qFormat/>
    <w:rsid w:val="002570D7"/>
    <w:rPr>
      <w:b/>
      <w:bCs/>
      <w:smallCaps/>
      <w:color w:val="5B9BD5"/>
      <w:spacing w:val="5"/>
      <w:u w:val="single"/>
    </w:rPr>
  </w:style>
  <w:style w:type="character" w:styleId="Kirjannimike">
    <w:name w:val="Book Title"/>
    <w:uiPriority w:val="33"/>
    <w:qFormat/>
    <w:rsid w:val="002570D7"/>
    <w:rPr>
      <w:b/>
      <w:bCs/>
      <w:smallCaps/>
    </w:rPr>
  </w:style>
  <w:style w:type="paragraph" w:styleId="Luettelokappale">
    <w:name w:val="List Paragraph"/>
    <w:basedOn w:val="Normaali"/>
    <w:uiPriority w:val="34"/>
    <w:qFormat/>
    <w:rsid w:val="00580083"/>
    <w:pPr>
      <w:ind w:left="720"/>
      <w:contextualSpacing/>
    </w:pPr>
  </w:style>
  <w:style w:type="character" w:customStyle="1" w:styleId="AlatunnisteChar">
    <w:name w:val="Alatunniste Char"/>
    <w:basedOn w:val="Kappaleenoletusfontti"/>
    <w:link w:val="Alatunniste"/>
    <w:uiPriority w:val="99"/>
    <w:rsid w:val="00212666"/>
    <w:rPr>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8004">
      <w:bodyDiv w:val="1"/>
      <w:marLeft w:val="0"/>
      <w:marRight w:val="0"/>
      <w:marTop w:val="0"/>
      <w:marBottom w:val="0"/>
      <w:divBdr>
        <w:top w:val="none" w:sz="0" w:space="0" w:color="auto"/>
        <w:left w:val="none" w:sz="0" w:space="0" w:color="auto"/>
        <w:bottom w:val="none" w:sz="0" w:space="0" w:color="auto"/>
        <w:right w:val="none" w:sz="0" w:space="0" w:color="auto"/>
      </w:divBdr>
    </w:div>
    <w:div w:id="183637323">
      <w:bodyDiv w:val="1"/>
      <w:marLeft w:val="0"/>
      <w:marRight w:val="0"/>
      <w:marTop w:val="0"/>
      <w:marBottom w:val="0"/>
      <w:divBdr>
        <w:top w:val="none" w:sz="0" w:space="0" w:color="auto"/>
        <w:left w:val="none" w:sz="0" w:space="0" w:color="auto"/>
        <w:bottom w:val="none" w:sz="0" w:space="0" w:color="auto"/>
        <w:right w:val="none" w:sz="0" w:space="0" w:color="auto"/>
      </w:divBdr>
    </w:div>
    <w:div w:id="11928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lsua.kunta@halsua.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tj.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F46B86A7E760F48B91CA58D875FD68F" ma:contentTypeVersion="4" ma:contentTypeDescription="Luo uusi asiakirja." ma:contentTypeScope="" ma:versionID="1f2cf904916fda8216a7d1436cf41df1">
  <xsd:schema xmlns:xsd="http://www.w3.org/2001/XMLSchema" xmlns:xs="http://www.w3.org/2001/XMLSchema" xmlns:p="http://schemas.microsoft.com/office/2006/metadata/properties" xmlns:ns2="9a06b2bd-9cd1-4341-800d-fb6dd575e250" targetNamespace="http://schemas.microsoft.com/office/2006/metadata/properties" ma:root="true" ma:fieldsID="6bcf911341def188fdf837daf8c3b27e" ns2:_="">
    <xsd:import namespace="9a06b2bd-9cd1-4341-800d-fb6dd575e2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6b2bd-9cd1-4341-800d-fb6dd575e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A2E0-7E7D-4C36-83AB-355F0AAAE447}">
  <ds:schemaRefs>
    <ds:schemaRef ds:uri="http://purl.org/dc/elements/1.1/"/>
    <ds:schemaRef ds:uri="http://schemas.microsoft.com/office/2006/documentManagement/types"/>
    <ds:schemaRef ds:uri="9a06b2bd-9cd1-4341-800d-fb6dd575e250"/>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C9DE5F5-7D42-4586-A7D8-2ADEE699939F}">
  <ds:schemaRefs>
    <ds:schemaRef ds:uri="http://schemas.microsoft.com/sharepoint/v3/contenttype/forms"/>
  </ds:schemaRefs>
</ds:datastoreItem>
</file>

<file path=customXml/itemProps3.xml><?xml version="1.0" encoding="utf-8"?>
<ds:datastoreItem xmlns:ds="http://schemas.openxmlformats.org/officeDocument/2006/customXml" ds:itemID="{11C680AD-4BF4-4271-AC61-FC327F7CE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6b2bd-9cd1-4341-800d-fb6dd575e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3D2C3-5FC0-4A5D-A352-FC38BF57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3326</Words>
  <Characters>30877</Characters>
  <Application>Microsoft Office Word</Application>
  <DocSecurity>0</DocSecurity>
  <Lines>257</Lines>
  <Paragraphs>68</Paragraphs>
  <ScaleCrop>false</ScaleCrop>
  <Company>Kauppatalo Hansel Oy</Company>
  <LinksUpToDate>false</LinksUpToDate>
  <CharactersWithSpaces>34135</CharactersWithSpaces>
  <SharedDoc>false</SharedDoc>
  <HLinks>
    <vt:vector size="246" baseType="variant">
      <vt:variant>
        <vt:i4>7405667</vt:i4>
      </vt:variant>
      <vt:variant>
        <vt:i4>240</vt:i4>
      </vt:variant>
      <vt:variant>
        <vt:i4>0</vt:i4>
      </vt:variant>
      <vt:variant>
        <vt:i4>5</vt:i4>
      </vt:variant>
      <vt:variant>
        <vt:lpwstr>http://www.ytj.fi/</vt:lpwstr>
      </vt:variant>
      <vt:variant>
        <vt:lpwstr/>
      </vt:variant>
      <vt:variant>
        <vt:i4>6881282</vt:i4>
      </vt:variant>
      <vt:variant>
        <vt:i4>237</vt:i4>
      </vt:variant>
      <vt:variant>
        <vt:i4>0</vt:i4>
      </vt:variant>
      <vt:variant>
        <vt:i4>5</vt:i4>
      </vt:variant>
      <vt:variant>
        <vt:lpwstr>mailto:halsua.kunta@halsua.fi</vt:lpwstr>
      </vt:variant>
      <vt:variant>
        <vt:lpwstr/>
      </vt:variant>
      <vt:variant>
        <vt:i4>1572912</vt:i4>
      </vt:variant>
      <vt:variant>
        <vt:i4>230</vt:i4>
      </vt:variant>
      <vt:variant>
        <vt:i4>0</vt:i4>
      </vt:variant>
      <vt:variant>
        <vt:i4>5</vt:i4>
      </vt:variant>
      <vt:variant>
        <vt:lpwstr/>
      </vt:variant>
      <vt:variant>
        <vt:lpwstr>_Toc100309151</vt:lpwstr>
      </vt:variant>
      <vt:variant>
        <vt:i4>1572912</vt:i4>
      </vt:variant>
      <vt:variant>
        <vt:i4>224</vt:i4>
      </vt:variant>
      <vt:variant>
        <vt:i4>0</vt:i4>
      </vt:variant>
      <vt:variant>
        <vt:i4>5</vt:i4>
      </vt:variant>
      <vt:variant>
        <vt:lpwstr/>
      </vt:variant>
      <vt:variant>
        <vt:lpwstr>_Toc100309150</vt:lpwstr>
      </vt:variant>
      <vt:variant>
        <vt:i4>1638448</vt:i4>
      </vt:variant>
      <vt:variant>
        <vt:i4>218</vt:i4>
      </vt:variant>
      <vt:variant>
        <vt:i4>0</vt:i4>
      </vt:variant>
      <vt:variant>
        <vt:i4>5</vt:i4>
      </vt:variant>
      <vt:variant>
        <vt:lpwstr/>
      </vt:variant>
      <vt:variant>
        <vt:lpwstr>_Toc100309149</vt:lpwstr>
      </vt:variant>
      <vt:variant>
        <vt:i4>1638448</vt:i4>
      </vt:variant>
      <vt:variant>
        <vt:i4>212</vt:i4>
      </vt:variant>
      <vt:variant>
        <vt:i4>0</vt:i4>
      </vt:variant>
      <vt:variant>
        <vt:i4>5</vt:i4>
      </vt:variant>
      <vt:variant>
        <vt:lpwstr/>
      </vt:variant>
      <vt:variant>
        <vt:lpwstr>_Toc100309148</vt:lpwstr>
      </vt:variant>
      <vt:variant>
        <vt:i4>1638448</vt:i4>
      </vt:variant>
      <vt:variant>
        <vt:i4>206</vt:i4>
      </vt:variant>
      <vt:variant>
        <vt:i4>0</vt:i4>
      </vt:variant>
      <vt:variant>
        <vt:i4>5</vt:i4>
      </vt:variant>
      <vt:variant>
        <vt:lpwstr/>
      </vt:variant>
      <vt:variant>
        <vt:lpwstr>_Toc100309147</vt:lpwstr>
      </vt:variant>
      <vt:variant>
        <vt:i4>1638448</vt:i4>
      </vt:variant>
      <vt:variant>
        <vt:i4>200</vt:i4>
      </vt:variant>
      <vt:variant>
        <vt:i4>0</vt:i4>
      </vt:variant>
      <vt:variant>
        <vt:i4>5</vt:i4>
      </vt:variant>
      <vt:variant>
        <vt:lpwstr/>
      </vt:variant>
      <vt:variant>
        <vt:lpwstr>_Toc100309146</vt:lpwstr>
      </vt:variant>
      <vt:variant>
        <vt:i4>1638448</vt:i4>
      </vt:variant>
      <vt:variant>
        <vt:i4>194</vt:i4>
      </vt:variant>
      <vt:variant>
        <vt:i4>0</vt:i4>
      </vt:variant>
      <vt:variant>
        <vt:i4>5</vt:i4>
      </vt:variant>
      <vt:variant>
        <vt:lpwstr/>
      </vt:variant>
      <vt:variant>
        <vt:lpwstr>_Toc100309145</vt:lpwstr>
      </vt:variant>
      <vt:variant>
        <vt:i4>1638448</vt:i4>
      </vt:variant>
      <vt:variant>
        <vt:i4>188</vt:i4>
      </vt:variant>
      <vt:variant>
        <vt:i4>0</vt:i4>
      </vt:variant>
      <vt:variant>
        <vt:i4>5</vt:i4>
      </vt:variant>
      <vt:variant>
        <vt:lpwstr/>
      </vt:variant>
      <vt:variant>
        <vt:lpwstr>_Toc100309144</vt:lpwstr>
      </vt:variant>
      <vt:variant>
        <vt:i4>1638448</vt:i4>
      </vt:variant>
      <vt:variant>
        <vt:i4>182</vt:i4>
      </vt:variant>
      <vt:variant>
        <vt:i4>0</vt:i4>
      </vt:variant>
      <vt:variant>
        <vt:i4>5</vt:i4>
      </vt:variant>
      <vt:variant>
        <vt:lpwstr/>
      </vt:variant>
      <vt:variant>
        <vt:lpwstr>_Toc100309143</vt:lpwstr>
      </vt:variant>
      <vt:variant>
        <vt:i4>1638448</vt:i4>
      </vt:variant>
      <vt:variant>
        <vt:i4>176</vt:i4>
      </vt:variant>
      <vt:variant>
        <vt:i4>0</vt:i4>
      </vt:variant>
      <vt:variant>
        <vt:i4>5</vt:i4>
      </vt:variant>
      <vt:variant>
        <vt:lpwstr/>
      </vt:variant>
      <vt:variant>
        <vt:lpwstr>_Toc100309142</vt:lpwstr>
      </vt:variant>
      <vt:variant>
        <vt:i4>1638448</vt:i4>
      </vt:variant>
      <vt:variant>
        <vt:i4>170</vt:i4>
      </vt:variant>
      <vt:variant>
        <vt:i4>0</vt:i4>
      </vt:variant>
      <vt:variant>
        <vt:i4>5</vt:i4>
      </vt:variant>
      <vt:variant>
        <vt:lpwstr/>
      </vt:variant>
      <vt:variant>
        <vt:lpwstr>_Toc100309141</vt:lpwstr>
      </vt:variant>
      <vt:variant>
        <vt:i4>1638448</vt:i4>
      </vt:variant>
      <vt:variant>
        <vt:i4>164</vt:i4>
      </vt:variant>
      <vt:variant>
        <vt:i4>0</vt:i4>
      </vt:variant>
      <vt:variant>
        <vt:i4>5</vt:i4>
      </vt:variant>
      <vt:variant>
        <vt:lpwstr/>
      </vt:variant>
      <vt:variant>
        <vt:lpwstr>_Toc100309140</vt:lpwstr>
      </vt:variant>
      <vt:variant>
        <vt:i4>1966128</vt:i4>
      </vt:variant>
      <vt:variant>
        <vt:i4>158</vt:i4>
      </vt:variant>
      <vt:variant>
        <vt:i4>0</vt:i4>
      </vt:variant>
      <vt:variant>
        <vt:i4>5</vt:i4>
      </vt:variant>
      <vt:variant>
        <vt:lpwstr/>
      </vt:variant>
      <vt:variant>
        <vt:lpwstr>_Toc100309139</vt:lpwstr>
      </vt:variant>
      <vt:variant>
        <vt:i4>1966128</vt:i4>
      </vt:variant>
      <vt:variant>
        <vt:i4>152</vt:i4>
      </vt:variant>
      <vt:variant>
        <vt:i4>0</vt:i4>
      </vt:variant>
      <vt:variant>
        <vt:i4>5</vt:i4>
      </vt:variant>
      <vt:variant>
        <vt:lpwstr/>
      </vt:variant>
      <vt:variant>
        <vt:lpwstr>_Toc100309138</vt:lpwstr>
      </vt:variant>
      <vt:variant>
        <vt:i4>1966128</vt:i4>
      </vt:variant>
      <vt:variant>
        <vt:i4>146</vt:i4>
      </vt:variant>
      <vt:variant>
        <vt:i4>0</vt:i4>
      </vt:variant>
      <vt:variant>
        <vt:i4>5</vt:i4>
      </vt:variant>
      <vt:variant>
        <vt:lpwstr/>
      </vt:variant>
      <vt:variant>
        <vt:lpwstr>_Toc100309137</vt:lpwstr>
      </vt:variant>
      <vt:variant>
        <vt:i4>1966128</vt:i4>
      </vt:variant>
      <vt:variant>
        <vt:i4>140</vt:i4>
      </vt:variant>
      <vt:variant>
        <vt:i4>0</vt:i4>
      </vt:variant>
      <vt:variant>
        <vt:i4>5</vt:i4>
      </vt:variant>
      <vt:variant>
        <vt:lpwstr/>
      </vt:variant>
      <vt:variant>
        <vt:lpwstr>_Toc100309136</vt:lpwstr>
      </vt:variant>
      <vt:variant>
        <vt:i4>1966128</vt:i4>
      </vt:variant>
      <vt:variant>
        <vt:i4>134</vt:i4>
      </vt:variant>
      <vt:variant>
        <vt:i4>0</vt:i4>
      </vt:variant>
      <vt:variant>
        <vt:i4>5</vt:i4>
      </vt:variant>
      <vt:variant>
        <vt:lpwstr/>
      </vt:variant>
      <vt:variant>
        <vt:lpwstr>_Toc100309135</vt:lpwstr>
      </vt:variant>
      <vt:variant>
        <vt:i4>1966128</vt:i4>
      </vt:variant>
      <vt:variant>
        <vt:i4>128</vt:i4>
      </vt:variant>
      <vt:variant>
        <vt:i4>0</vt:i4>
      </vt:variant>
      <vt:variant>
        <vt:i4>5</vt:i4>
      </vt:variant>
      <vt:variant>
        <vt:lpwstr/>
      </vt:variant>
      <vt:variant>
        <vt:lpwstr>_Toc100309134</vt:lpwstr>
      </vt:variant>
      <vt:variant>
        <vt:i4>1966128</vt:i4>
      </vt:variant>
      <vt:variant>
        <vt:i4>122</vt:i4>
      </vt:variant>
      <vt:variant>
        <vt:i4>0</vt:i4>
      </vt:variant>
      <vt:variant>
        <vt:i4>5</vt:i4>
      </vt:variant>
      <vt:variant>
        <vt:lpwstr/>
      </vt:variant>
      <vt:variant>
        <vt:lpwstr>_Toc100309133</vt:lpwstr>
      </vt:variant>
      <vt:variant>
        <vt:i4>1966128</vt:i4>
      </vt:variant>
      <vt:variant>
        <vt:i4>116</vt:i4>
      </vt:variant>
      <vt:variant>
        <vt:i4>0</vt:i4>
      </vt:variant>
      <vt:variant>
        <vt:i4>5</vt:i4>
      </vt:variant>
      <vt:variant>
        <vt:lpwstr/>
      </vt:variant>
      <vt:variant>
        <vt:lpwstr>_Toc100309132</vt:lpwstr>
      </vt:variant>
      <vt:variant>
        <vt:i4>1966128</vt:i4>
      </vt:variant>
      <vt:variant>
        <vt:i4>110</vt:i4>
      </vt:variant>
      <vt:variant>
        <vt:i4>0</vt:i4>
      </vt:variant>
      <vt:variant>
        <vt:i4>5</vt:i4>
      </vt:variant>
      <vt:variant>
        <vt:lpwstr/>
      </vt:variant>
      <vt:variant>
        <vt:lpwstr>_Toc100309131</vt:lpwstr>
      </vt:variant>
      <vt:variant>
        <vt:i4>1966128</vt:i4>
      </vt:variant>
      <vt:variant>
        <vt:i4>104</vt:i4>
      </vt:variant>
      <vt:variant>
        <vt:i4>0</vt:i4>
      </vt:variant>
      <vt:variant>
        <vt:i4>5</vt:i4>
      </vt:variant>
      <vt:variant>
        <vt:lpwstr/>
      </vt:variant>
      <vt:variant>
        <vt:lpwstr>_Toc100309130</vt:lpwstr>
      </vt:variant>
      <vt:variant>
        <vt:i4>2031664</vt:i4>
      </vt:variant>
      <vt:variant>
        <vt:i4>98</vt:i4>
      </vt:variant>
      <vt:variant>
        <vt:i4>0</vt:i4>
      </vt:variant>
      <vt:variant>
        <vt:i4>5</vt:i4>
      </vt:variant>
      <vt:variant>
        <vt:lpwstr/>
      </vt:variant>
      <vt:variant>
        <vt:lpwstr>_Toc100309129</vt:lpwstr>
      </vt:variant>
      <vt:variant>
        <vt:i4>2031664</vt:i4>
      </vt:variant>
      <vt:variant>
        <vt:i4>92</vt:i4>
      </vt:variant>
      <vt:variant>
        <vt:i4>0</vt:i4>
      </vt:variant>
      <vt:variant>
        <vt:i4>5</vt:i4>
      </vt:variant>
      <vt:variant>
        <vt:lpwstr/>
      </vt:variant>
      <vt:variant>
        <vt:lpwstr>_Toc100309128</vt:lpwstr>
      </vt:variant>
      <vt:variant>
        <vt:i4>2031664</vt:i4>
      </vt:variant>
      <vt:variant>
        <vt:i4>86</vt:i4>
      </vt:variant>
      <vt:variant>
        <vt:i4>0</vt:i4>
      </vt:variant>
      <vt:variant>
        <vt:i4>5</vt:i4>
      </vt:variant>
      <vt:variant>
        <vt:lpwstr/>
      </vt:variant>
      <vt:variant>
        <vt:lpwstr>_Toc100309127</vt:lpwstr>
      </vt:variant>
      <vt:variant>
        <vt:i4>2031664</vt:i4>
      </vt:variant>
      <vt:variant>
        <vt:i4>80</vt:i4>
      </vt:variant>
      <vt:variant>
        <vt:i4>0</vt:i4>
      </vt:variant>
      <vt:variant>
        <vt:i4>5</vt:i4>
      </vt:variant>
      <vt:variant>
        <vt:lpwstr/>
      </vt:variant>
      <vt:variant>
        <vt:lpwstr>_Toc100309126</vt:lpwstr>
      </vt:variant>
      <vt:variant>
        <vt:i4>2031664</vt:i4>
      </vt:variant>
      <vt:variant>
        <vt:i4>74</vt:i4>
      </vt:variant>
      <vt:variant>
        <vt:i4>0</vt:i4>
      </vt:variant>
      <vt:variant>
        <vt:i4>5</vt:i4>
      </vt:variant>
      <vt:variant>
        <vt:lpwstr/>
      </vt:variant>
      <vt:variant>
        <vt:lpwstr>_Toc100309125</vt:lpwstr>
      </vt:variant>
      <vt:variant>
        <vt:i4>2031664</vt:i4>
      </vt:variant>
      <vt:variant>
        <vt:i4>68</vt:i4>
      </vt:variant>
      <vt:variant>
        <vt:i4>0</vt:i4>
      </vt:variant>
      <vt:variant>
        <vt:i4>5</vt:i4>
      </vt:variant>
      <vt:variant>
        <vt:lpwstr/>
      </vt:variant>
      <vt:variant>
        <vt:lpwstr>_Toc100309124</vt:lpwstr>
      </vt:variant>
      <vt:variant>
        <vt:i4>2031664</vt:i4>
      </vt:variant>
      <vt:variant>
        <vt:i4>62</vt:i4>
      </vt:variant>
      <vt:variant>
        <vt:i4>0</vt:i4>
      </vt:variant>
      <vt:variant>
        <vt:i4>5</vt:i4>
      </vt:variant>
      <vt:variant>
        <vt:lpwstr/>
      </vt:variant>
      <vt:variant>
        <vt:lpwstr>_Toc100309123</vt:lpwstr>
      </vt:variant>
      <vt:variant>
        <vt:i4>2031664</vt:i4>
      </vt:variant>
      <vt:variant>
        <vt:i4>56</vt:i4>
      </vt:variant>
      <vt:variant>
        <vt:i4>0</vt:i4>
      </vt:variant>
      <vt:variant>
        <vt:i4>5</vt:i4>
      </vt:variant>
      <vt:variant>
        <vt:lpwstr/>
      </vt:variant>
      <vt:variant>
        <vt:lpwstr>_Toc100309122</vt:lpwstr>
      </vt:variant>
      <vt:variant>
        <vt:i4>2031664</vt:i4>
      </vt:variant>
      <vt:variant>
        <vt:i4>50</vt:i4>
      </vt:variant>
      <vt:variant>
        <vt:i4>0</vt:i4>
      </vt:variant>
      <vt:variant>
        <vt:i4>5</vt:i4>
      </vt:variant>
      <vt:variant>
        <vt:lpwstr/>
      </vt:variant>
      <vt:variant>
        <vt:lpwstr>_Toc100309121</vt:lpwstr>
      </vt:variant>
      <vt:variant>
        <vt:i4>2031664</vt:i4>
      </vt:variant>
      <vt:variant>
        <vt:i4>44</vt:i4>
      </vt:variant>
      <vt:variant>
        <vt:i4>0</vt:i4>
      </vt:variant>
      <vt:variant>
        <vt:i4>5</vt:i4>
      </vt:variant>
      <vt:variant>
        <vt:lpwstr/>
      </vt:variant>
      <vt:variant>
        <vt:lpwstr>_Toc100309120</vt:lpwstr>
      </vt:variant>
      <vt:variant>
        <vt:i4>1835056</vt:i4>
      </vt:variant>
      <vt:variant>
        <vt:i4>38</vt:i4>
      </vt:variant>
      <vt:variant>
        <vt:i4>0</vt:i4>
      </vt:variant>
      <vt:variant>
        <vt:i4>5</vt:i4>
      </vt:variant>
      <vt:variant>
        <vt:lpwstr/>
      </vt:variant>
      <vt:variant>
        <vt:lpwstr>_Toc100309119</vt:lpwstr>
      </vt:variant>
      <vt:variant>
        <vt:i4>1835056</vt:i4>
      </vt:variant>
      <vt:variant>
        <vt:i4>32</vt:i4>
      </vt:variant>
      <vt:variant>
        <vt:i4>0</vt:i4>
      </vt:variant>
      <vt:variant>
        <vt:i4>5</vt:i4>
      </vt:variant>
      <vt:variant>
        <vt:lpwstr/>
      </vt:variant>
      <vt:variant>
        <vt:lpwstr>_Toc100309118</vt:lpwstr>
      </vt:variant>
      <vt:variant>
        <vt:i4>1835056</vt:i4>
      </vt:variant>
      <vt:variant>
        <vt:i4>26</vt:i4>
      </vt:variant>
      <vt:variant>
        <vt:i4>0</vt:i4>
      </vt:variant>
      <vt:variant>
        <vt:i4>5</vt:i4>
      </vt:variant>
      <vt:variant>
        <vt:lpwstr/>
      </vt:variant>
      <vt:variant>
        <vt:lpwstr>_Toc100309117</vt:lpwstr>
      </vt:variant>
      <vt:variant>
        <vt:i4>1835056</vt:i4>
      </vt:variant>
      <vt:variant>
        <vt:i4>20</vt:i4>
      </vt:variant>
      <vt:variant>
        <vt:i4>0</vt:i4>
      </vt:variant>
      <vt:variant>
        <vt:i4>5</vt:i4>
      </vt:variant>
      <vt:variant>
        <vt:lpwstr/>
      </vt:variant>
      <vt:variant>
        <vt:lpwstr>_Toc100309116</vt:lpwstr>
      </vt:variant>
      <vt:variant>
        <vt:i4>1835056</vt:i4>
      </vt:variant>
      <vt:variant>
        <vt:i4>14</vt:i4>
      </vt:variant>
      <vt:variant>
        <vt:i4>0</vt:i4>
      </vt:variant>
      <vt:variant>
        <vt:i4>5</vt:i4>
      </vt:variant>
      <vt:variant>
        <vt:lpwstr/>
      </vt:variant>
      <vt:variant>
        <vt:lpwstr>_Toc100309115</vt:lpwstr>
      </vt:variant>
      <vt:variant>
        <vt:i4>1835056</vt:i4>
      </vt:variant>
      <vt:variant>
        <vt:i4>8</vt:i4>
      </vt:variant>
      <vt:variant>
        <vt:i4>0</vt:i4>
      </vt:variant>
      <vt:variant>
        <vt:i4>5</vt:i4>
      </vt:variant>
      <vt:variant>
        <vt:lpwstr/>
      </vt:variant>
      <vt:variant>
        <vt:lpwstr>_Toc100309114</vt:lpwstr>
      </vt:variant>
      <vt:variant>
        <vt:i4>1835056</vt:i4>
      </vt:variant>
      <vt:variant>
        <vt:i4>2</vt:i4>
      </vt:variant>
      <vt:variant>
        <vt:i4>0</vt:i4>
      </vt:variant>
      <vt:variant>
        <vt:i4>5</vt:i4>
      </vt:variant>
      <vt:variant>
        <vt:lpwstr/>
      </vt:variant>
      <vt:variant>
        <vt:lpwstr>_Toc100309113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Halsuan kunta, hankintaohje, ver. 1.0</dc:title>
  <dc:subject/>
  <dc:creator>Tietohallinto</dc:creator>
  <cp:keywords/>
  <cp:lastModifiedBy>Marko Malvisto</cp:lastModifiedBy>
  <cp:revision>9</cp:revision>
  <cp:lastPrinted>2022-05-06T08:22:00Z</cp:lastPrinted>
  <dcterms:created xsi:type="dcterms:W3CDTF">2022-04-22T09:38:00Z</dcterms:created>
  <dcterms:modified xsi:type="dcterms:W3CDTF">2022-05-06T08:22:00Z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0x0101002F46B86A7E760F48B91CA58D875FD68F</vt:lpwstr>
  </property>
</Properties>
</file>